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73B1CB" w14:textId="20574ECA" w:rsidR="0074204F" w:rsidRPr="00DD02E1" w:rsidRDefault="003B79FD" w:rsidP="0074204F">
      <w:pPr>
        <w:pStyle w:val="Titlu1"/>
        <w:spacing w:before="120" w:after="120" w:line="240" w:lineRule="auto"/>
        <w:jc w:val="both"/>
        <w:rPr>
          <w:rFonts w:asciiTheme="minorHAnsi" w:hAnsiTheme="minorHAnsi"/>
          <w:b/>
          <w:color w:val="C00000"/>
          <w:sz w:val="22"/>
          <w:szCs w:val="22"/>
        </w:rPr>
      </w:pPr>
      <w:bookmarkStart w:id="0" w:name="_Toc447114120"/>
      <w:r>
        <w:rPr>
          <w:rFonts w:asciiTheme="minorHAnsi" w:hAnsiTheme="minorHAnsi"/>
          <w:b/>
          <w:color w:val="C00000"/>
          <w:sz w:val="22"/>
          <w:szCs w:val="22"/>
        </w:rPr>
        <w:t>Anexa 1</w:t>
      </w:r>
      <w:r w:rsidR="0074204F" w:rsidRPr="00DD02E1">
        <w:rPr>
          <w:rFonts w:asciiTheme="minorHAnsi" w:hAnsiTheme="minorHAnsi"/>
          <w:b/>
          <w:color w:val="C00000"/>
          <w:sz w:val="22"/>
          <w:szCs w:val="22"/>
        </w:rPr>
        <w:t>:  Criteriile de verificare a conformității administrative și a eligibilității</w:t>
      </w:r>
      <w:bookmarkEnd w:id="0"/>
      <w:r w:rsidR="0074204F" w:rsidRPr="00DD02E1">
        <w:rPr>
          <w:rFonts w:asciiTheme="minorHAnsi" w:hAnsiTheme="minorHAnsi"/>
          <w:b/>
          <w:color w:val="C00000"/>
          <w:sz w:val="22"/>
          <w:szCs w:val="22"/>
        </w:rPr>
        <w:t xml:space="preserve"> </w:t>
      </w:r>
    </w:p>
    <w:p w14:paraId="5C78985A" w14:textId="77777777" w:rsidR="0074204F" w:rsidRPr="00E64364" w:rsidRDefault="0074204F" w:rsidP="0074204F">
      <w:pPr>
        <w:pStyle w:val="Titlu2"/>
        <w:numPr>
          <w:ilvl w:val="0"/>
          <w:numId w:val="0"/>
        </w:numPr>
        <w:spacing w:before="120" w:after="120" w:line="240" w:lineRule="auto"/>
        <w:ind w:left="576" w:hanging="576"/>
        <w:jc w:val="both"/>
        <w:rPr>
          <w:rFonts w:asciiTheme="minorHAnsi" w:hAnsiTheme="minorHAnsi"/>
          <w:b/>
          <w:color w:val="17365D" w:themeColor="text2" w:themeShade="BF"/>
          <w:sz w:val="22"/>
          <w:szCs w:val="22"/>
        </w:rPr>
      </w:pPr>
      <w:bookmarkStart w:id="1" w:name="_Toc435003202"/>
      <w:bookmarkStart w:id="2" w:name="_Toc442084048"/>
    </w:p>
    <w:p w14:paraId="1979AC35" w14:textId="77777777" w:rsidR="0074204F" w:rsidRPr="00E64364" w:rsidRDefault="0074204F" w:rsidP="0074204F">
      <w:pPr>
        <w:pStyle w:val="Titlu2"/>
        <w:numPr>
          <w:ilvl w:val="0"/>
          <w:numId w:val="0"/>
        </w:numPr>
        <w:spacing w:before="120" w:after="120" w:line="240" w:lineRule="auto"/>
        <w:ind w:left="576" w:hanging="576"/>
        <w:jc w:val="both"/>
        <w:rPr>
          <w:rFonts w:asciiTheme="minorHAnsi" w:hAnsiTheme="minorHAnsi"/>
          <w:color w:val="17365D" w:themeColor="text2" w:themeShade="BF"/>
          <w:sz w:val="22"/>
          <w:szCs w:val="22"/>
        </w:rPr>
      </w:pPr>
      <w:bookmarkStart w:id="3" w:name="_Toc447114121"/>
      <w:r w:rsidRPr="00E64364">
        <w:rPr>
          <w:rFonts w:asciiTheme="minorHAnsi" w:hAnsiTheme="minorHAnsi"/>
          <w:b/>
          <w:color w:val="17365D" w:themeColor="text2" w:themeShade="BF"/>
          <w:sz w:val="22"/>
          <w:szCs w:val="22"/>
        </w:rPr>
        <w:t>A4.1. Criterii de verificare  a conformității administrative</w:t>
      </w:r>
      <w:bookmarkEnd w:id="1"/>
      <w:bookmarkEnd w:id="2"/>
      <w:bookmarkEnd w:id="3"/>
    </w:p>
    <w:tbl>
      <w:tblPr>
        <w:tblW w:w="5000" w:type="pct"/>
        <w:tblLook w:val="0000" w:firstRow="0" w:lastRow="0" w:firstColumn="0" w:lastColumn="0" w:noHBand="0" w:noVBand="0"/>
      </w:tblPr>
      <w:tblGrid>
        <w:gridCol w:w="593"/>
        <w:gridCol w:w="3855"/>
        <w:gridCol w:w="6550"/>
        <w:gridCol w:w="3222"/>
      </w:tblGrid>
      <w:tr w:rsidR="0074204F" w:rsidRPr="00E64364" w14:paraId="4E256EAD" w14:textId="77777777" w:rsidTr="0074204F">
        <w:trPr>
          <w:trHeight w:val="760"/>
          <w:tblHeader/>
        </w:trPr>
        <w:tc>
          <w:tcPr>
            <w:tcW w:w="208"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6BD03C3A" w14:textId="77777777" w:rsidR="0074204F" w:rsidRPr="00E64364" w:rsidRDefault="0074204F" w:rsidP="00287B6E">
            <w:pPr>
              <w:spacing w:before="120" w:after="120" w:line="240" w:lineRule="auto"/>
              <w:jc w:val="both"/>
              <w:rPr>
                <w:color w:val="17365D" w:themeColor="text2" w:themeShade="BF"/>
              </w:rPr>
            </w:pPr>
          </w:p>
        </w:tc>
        <w:tc>
          <w:tcPr>
            <w:tcW w:w="1355"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2EA36825" w14:textId="77777777" w:rsidR="0074204F" w:rsidRPr="00E64364" w:rsidRDefault="0074204F" w:rsidP="00287B6E">
            <w:pPr>
              <w:spacing w:before="120" w:after="120" w:line="240" w:lineRule="auto"/>
              <w:jc w:val="both"/>
              <w:rPr>
                <w:b/>
                <w:color w:val="17365D" w:themeColor="text2" w:themeShade="BF"/>
              </w:rPr>
            </w:pPr>
            <w:r w:rsidRPr="00E64364">
              <w:rPr>
                <w:b/>
                <w:color w:val="17365D" w:themeColor="text2" w:themeShade="BF"/>
              </w:rPr>
              <w:t>Criterii</w:t>
            </w:r>
          </w:p>
        </w:tc>
        <w:tc>
          <w:tcPr>
            <w:tcW w:w="2303"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4DDF1CA5" w14:textId="77777777" w:rsidR="0074204F" w:rsidRPr="00E64364" w:rsidRDefault="0074204F" w:rsidP="00287B6E">
            <w:pPr>
              <w:spacing w:before="120" w:after="120" w:line="240" w:lineRule="auto"/>
              <w:jc w:val="both"/>
              <w:rPr>
                <w:b/>
                <w:color w:val="17365D" w:themeColor="text2" w:themeShade="BF"/>
              </w:rPr>
            </w:pPr>
            <w:r w:rsidRPr="00E64364">
              <w:rPr>
                <w:b/>
                <w:color w:val="17365D" w:themeColor="text2" w:themeShade="BF"/>
              </w:rPr>
              <w:t>Subcriterii prelucrate automat de către sistemul informatic</w:t>
            </w:r>
          </w:p>
        </w:tc>
        <w:tc>
          <w:tcPr>
            <w:tcW w:w="1133"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035AD18B" w14:textId="77777777" w:rsidR="0074204F" w:rsidRPr="00E64364" w:rsidRDefault="0074204F" w:rsidP="00287B6E">
            <w:pPr>
              <w:spacing w:before="120" w:after="120" w:line="240" w:lineRule="auto"/>
              <w:jc w:val="both"/>
              <w:rPr>
                <w:color w:val="17365D" w:themeColor="text2" w:themeShade="BF"/>
              </w:rPr>
            </w:pPr>
            <w:r w:rsidRPr="00E64364">
              <w:rPr>
                <w:b/>
                <w:color w:val="17365D" w:themeColor="text2" w:themeShade="BF"/>
              </w:rPr>
              <w:t>Subcriterii procesate de evaluatori</w:t>
            </w:r>
          </w:p>
        </w:tc>
      </w:tr>
      <w:tr w:rsidR="0074204F" w:rsidRPr="00E64364" w14:paraId="0B13B797" w14:textId="77777777" w:rsidTr="00287B6E">
        <w:tc>
          <w:tcPr>
            <w:tcW w:w="2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13D0FF" w14:textId="77777777" w:rsidR="0074204F" w:rsidRPr="00E64364" w:rsidRDefault="0074204F" w:rsidP="00287B6E">
            <w:pPr>
              <w:spacing w:before="120" w:after="120" w:line="240" w:lineRule="auto"/>
              <w:jc w:val="both"/>
              <w:rPr>
                <w:bCs/>
                <w:color w:val="17365D" w:themeColor="text2" w:themeShade="BF"/>
              </w:rPr>
            </w:pPr>
            <w:r w:rsidRPr="00E64364">
              <w:rPr>
                <w:bCs/>
                <w:color w:val="17365D" w:themeColor="text2" w:themeShade="BF"/>
              </w:rPr>
              <w:t>1.</w:t>
            </w:r>
          </w:p>
        </w:tc>
        <w:tc>
          <w:tcPr>
            <w:tcW w:w="13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457A90" w14:textId="77777777" w:rsidR="0074204F" w:rsidRPr="00E64364" w:rsidRDefault="0074204F" w:rsidP="00287B6E">
            <w:pPr>
              <w:spacing w:before="120" w:after="120" w:line="240" w:lineRule="auto"/>
              <w:jc w:val="both"/>
              <w:rPr>
                <w:color w:val="17365D" w:themeColor="text2" w:themeShade="BF"/>
              </w:rPr>
            </w:pPr>
            <w:r w:rsidRPr="00E64364">
              <w:rPr>
                <w:bCs/>
                <w:color w:val="17365D" w:themeColor="text2" w:themeShade="BF"/>
              </w:rPr>
              <w:t>Cererea de finan</w:t>
            </w:r>
            <w:r w:rsidRPr="00E64364">
              <w:rPr>
                <w:rFonts w:cs="Times New Roman"/>
                <w:bCs/>
                <w:color w:val="17365D" w:themeColor="text2" w:themeShade="BF"/>
              </w:rPr>
              <w:t>ț</w:t>
            </w:r>
            <w:r w:rsidRPr="00E64364">
              <w:rPr>
                <w:bCs/>
                <w:color w:val="17365D" w:themeColor="text2" w:themeShade="BF"/>
              </w:rPr>
              <w:t>are respectă formatul solicitat și con</w:t>
            </w:r>
            <w:r w:rsidRPr="00E64364">
              <w:rPr>
                <w:rFonts w:cs="Times New Roman"/>
                <w:bCs/>
                <w:color w:val="17365D" w:themeColor="text2" w:themeShade="BF"/>
              </w:rPr>
              <w:t>ț</w:t>
            </w:r>
            <w:r w:rsidRPr="00E64364">
              <w:rPr>
                <w:bCs/>
                <w:color w:val="17365D" w:themeColor="text2" w:themeShade="BF"/>
              </w:rPr>
              <w:t xml:space="preserve">ine toate </w:t>
            </w:r>
            <w:r w:rsidRPr="00E64364">
              <w:rPr>
                <w:color w:val="17365D" w:themeColor="text2" w:themeShade="BF"/>
              </w:rPr>
              <w:t>anexele solicitate.</w:t>
            </w:r>
          </w:p>
        </w:tc>
        <w:tc>
          <w:tcPr>
            <w:tcW w:w="2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7BBB6F" w14:textId="77777777" w:rsidR="0074204F" w:rsidRPr="00E64364" w:rsidRDefault="0074204F" w:rsidP="0074204F">
            <w:pPr>
              <w:pStyle w:val="Listparagraf3"/>
              <w:numPr>
                <w:ilvl w:val="0"/>
                <w:numId w:val="2"/>
              </w:numPr>
              <w:spacing w:before="120" w:after="120" w:line="240" w:lineRule="auto"/>
              <w:ind w:left="317" w:hanging="425"/>
              <w:jc w:val="both"/>
              <w:rPr>
                <w:rFonts w:asciiTheme="minorHAnsi" w:hAnsiTheme="minorHAnsi"/>
                <w:color w:val="17365D" w:themeColor="text2" w:themeShade="BF"/>
                <w:sz w:val="22"/>
                <w:szCs w:val="22"/>
              </w:rPr>
            </w:pPr>
            <w:r w:rsidRPr="00E64364">
              <w:rPr>
                <w:rFonts w:asciiTheme="minorHAnsi" w:hAnsiTheme="minorHAnsi"/>
                <w:color w:val="17365D" w:themeColor="text2" w:themeShade="BF"/>
                <w:sz w:val="22"/>
                <w:szCs w:val="22"/>
              </w:rPr>
              <w:t xml:space="preserve">Cererea de finanțare respectă formatul standard din Ghidul Solicitantului și este însoțită de toate anexele solicitate. </w:t>
            </w:r>
          </w:p>
          <w:p w14:paraId="45D251FD" w14:textId="77777777" w:rsidR="0074204F" w:rsidRPr="00E64364" w:rsidRDefault="0074204F" w:rsidP="0074204F">
            <w:pPr>
              <w:pStyle w:val="Listparagraf3"/>
              <w:numPr>
                <w:ilvl w:val="0"/>
                <w:numId w:val="2"/>
              </w:numPr>
              <w:spacing w:before="120" w:after="120" w:line="240" w:lineRule="auto"/>
              <w:ind w:left="317" w:hanging="425"/>
              <w:jc w:val="both"/>
              <w:rPr>
                <w:rFonts w:asciiTheme="minorHAnsi" w:hAnsiTheme="minorHAnsi"/>
                <w:color w:val="17365D" w:themeColor="text2" w:themeShade="BF"/>
                <w:sz w:val="22"/>
                <w:szCs w:val="22"/>
              </w:rPr>
            </w:pPr>
            <w:r w:rsidRPr="00E64364">
              <w:rPr>
                <w:rFonts w:asciiTheme="minorHAnsi" w:hAnsiTheme="minorHAnsi"/>
                <w:color w:val="17365D" w:themeColor="text2" w:themeShade="BF"/>
                <w:sz w:val="22"/>
                <w:szCs w:val="22"/>
              </w:rPr>
              <w:t xml:space="preserve">Totodată, în situația în care proiectul se implementează în parteneriat, se verifică existența acordului de parteneriat care trebuie să respecte formatul indicat prin Ghidul Solicitantului și să fie asumat de reprezentanții legali ai partenerilor. </w:t>
            </w:r>
          </w:p>
        </w:tc>
        <w:tc>
          <w:tcPr>
            <w:tcW w:w="1133" w:type="pct"/>
            <w:tcBorders>
              <w:top w:val="single" w:sz="4" w:space="0" w:color="000000"/>
              <w:left w:val="single" w:sz="4" w:space="0" w:color="000000"/>
              <w:bottom w:val="single" w:sz="4" w:space="0" w:color="000000"/>
              <w:right w:val="single" w:sz="4" w:space="0" w:color="000000"/>
            </w:tcBorders>
            <w:shd w:val="clear" w:color="auto" w:fill="auto"/>
          </w:tcPr>
          <w:p w14:paraId="30A02762" w14:textId="77777777" w:rsidR="0074204F" w:rsidRPr="00E64364" w:rsidRDefault="0074204F" w:rsidP="00287B6E">
            <w:pPr>
              <w:spacing w:before="120" w:after="120" w:line="240" w:lineRule="auto"/>
              <w:jc w:val="both"/>
              <w:rPr>
                <w:color w:val="17365D" w:themeColor="text2" w:themeShade="BF"/>
              </w:rPr>
            </w:pPr>
          </w:p>
        </w:tc>
      </w:tr>
      <w:tr w:rsidR="0074204F" w:rsidRPr="00E64364" w14:paraId="4DB20330" w14:textId="77777777" w:rsidTr="00287B6E">
        <w:tc>
          <w:tcPr>
            <w:tcW w:w="2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76DF4B" w14:textId="77777777" w:rsidR="0074204F" w:rsidRPr="00E64364" w:rsidRDefault="0074204F" w:rsidP="00287B6E">
            <w:pPr>
              <w:spacing w:before="120" w:after="120" w:line="240" w:lineRule="auto"/>
              <w:jc w:val="both"/>
              <w:rPr>
                <w:color w:val="17365D" w:themeColor="text2" w:themeShade="BF"/>
              </w:rPr>
            </w:pPr>
            <w:r w:rsidRPr="00E64364">
              <w:rPr>
                <w:color w:val="17365D" w:themeColor="text2" w:themeShade="BF"/>
              </w:rPr>
              <w:t>2.</w:t>
            </w:r>
          </w:p>
        </w:tc>
        <w:tc>
          <w:tcPr>
            <w:tcW w:w="13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610602" w14:textId="77777777" w:rsidR="0074204F" w:rsidRPr="00E64364" w:rsidRDefault="0074204F" w:rsidP="00287B6E">
            <w:pPr>
              <w:spacing w:before="120" w:after="120" w:line="240" w:lineRule="auto"/>
              <w:jc w:val="both"/>
              <w:rPr>
                <w:color w:val="17365D" w:themeColor="text2" w:themeShade="BF"/>
              </w:rPr>
            </w:pPr>
            <w:r w:rsidRPr="00E64364">
              <w:rPr>
                <w:color w:val="17365D" w:themeColor="text2" w:themeShade="BF"/>
              </w:rPr>
              <w:t>Cererea de finan</w:t>
            </w:r>
            <w:r w:rsidRPr="00E64364">
              <w:rPr>
                <w:rFonts w:cs="Times New Roman"/>
                <w:color w:val="17365D" w:themeColor="text2" w:themeShade="BF"/>
              </w:rPr>
              <w:t>ț</w:t>
            </w:r>
            <w:r w:rsidRPr="00E64364">
              <w:rPr>
                <w:color w:val="17365D" w:themeColor="text2" w:themeShade="BF"/>
              </w:rPr>
              <w:t>are este semnată de către reprezentantul legal?</w:t>
            </w:r>
          </w:p>
        </w:tc>
        <w:tc>
          <w:tcPr>
            <w:tcW w:w="2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303254" w14:textId="77777777" w:rsidR="0074204F" w:rsidRPr="00E64364" w:rsidRDefault="0074204F" w:rsidP="0074204F">
            <w:pPr>
              <w:pStyle w:val="Listparagraf3"/>
              <w:numPr>
                <w:ilvl w:val="0"/>
                <w:numId w:val="2"/>
              </w:numPr>
              <w:spacing w:before="120" w:after="120" w:line="240" w:lineRule="auto"/>
              <w:ind w:left="317" w:hanging="425"/>
              <w:jc w:val="both"/>
              <w:rPr>
                <w:rFonts w:asciiTheme="minorHAnsi" w:hAnsiTheme="minorHAnsi"/>
                <w:color w:val="17365D" w:themeColor="text2" w:themeShade="BF"/>
                <w:sz w:val="22"/>
                <w:szCs w:val="22"/>
              </w:rPr>
            </w:pPr>
            <w:r w:rsidRPr="00E64364">
              <w:rPr>
                <w:rFonts w:asciiTheme="minorHAnsi" w:hAnsiTheme="minorHAnsi"/>
                <w:color w:val="17365D" w:themeColor="text2" w:themeShade="BF"/>
                <w:sz w:val="22"/>
                <w:szCs w:val="22"/>
              </w:rPr>
              <w:t>Se verifică dacă persoana care a semnat cererea de finan</w:t>
            </w:r>
            <w:r w:rsidRPr="00E64364">
              <w:rPr>
                <w:rFonts w:asciiTheme="minorHAnsi" w:hAnsiTheme="minorHAnsi" w:cs="Times New Roman"/>
                <w:color w:val="17365D" w:themeColor="text2" w:themeShade="BF"/>
                <w:sz w:val="22"/>
                <w:szCs w:val="22"/>
              </w:rPr>
              <w:t>ț</w:t>
            </w:r>
            <w:r w:rsidRPr="00E64364">
              <w:rPr>
                <w:rFonts w:asciiTheme="minorHAnsi" w:hAnsiTheme="minorHAnsi"/>
                <w:color w:val="17365D" w:themeColor="text2" w:themeShade="BF"/>
                <w:sz w:val="22"/>
                <w:szCs w:val="22"/>
              </w:rPr>
              <w:t>are este aceeași cu reprezentantul legal sau împuternicitul acestuia.</w:t>
            </w:r>
          </w:p>
        </w:tc>
        <w:tc>
          <w:tcPr>
            <w:tcW w:w="1133" w:type="pct"/>
            <w:tcBorders>
              <w:top w:val="single" w:sz="4" w:space="0" w:color="000000"/>
              <w:left w:val="single" w:sz="4" w:space="0" w:color="000000"/>
              <w:bottom w:val="single" w:sz="4" w:space="0" w:color="000000"/>
              <w:right w:val="single" w:sz="4" w:space="0" w:color="000000"/>
            </w:tcBorders>
            <w:shd w:val="clear" w:color="auto" w:fill="auto"/>
          </w:tcPr>
          <w:p w14:paraId="0E076B74" w14:textId="77777777" w:rsidR="0074204F" w:rsidRPr="00E64364" w:rsidRDefault="0074204F" w:rsidP="00287B6E">
            <w:pPr>
              <w:spacing w:before="120" w:after="120" w:line="240" w:lineRule="auto"/>
              <w:jc w:val="both"/>
              <w:rPr>
                <w:color w:val="17365D" w:themeColor="text2" w:themeShade="BF"/>
              </w:rPr>
            </w:pPr>
          </w:p>
        </w:tc>
      </w:tr>
    </w:tbl>
    <w:p w14:paraId="413122EA" w14:textId="77777777" w:rsidR="00AA1824" w:rsidRDefault="00AA1824"/>
    <w:p w14:paraId="15153E55" w14:textId="77777777" w:rsidR="0074204F" w:rsidRPr="00E64364" w:rsidRDefault="0074204F" w:rsidP="0074204F">
      <w:pPr>
        <w:pStyle w:val="Titlu2"/>
        <w:pageBreakBefore/>
        <w:numPr>
          <w:ilvl w:val="0"/>
          <w:numId w:val="0"/>
        </w:numPr>
        <w:spacing w:before="120" w:after="120" w:line="240" w:lineRule="auto"/>
        <w:jc w:val="both"/>
        <w:rPr>
          <w:rFonts w:asciiTheme="minorHAnsi" w:eastAsia="Calibri" w:hAnsiTheme="minorHAnsi" w:cs="Arial"/>
          <w:b/>
          <w:color w:val="17365D" w:themeColor="text2" w:themeShade="BF"/>
          <w:sz w:val="22"/>
          <w:szCs w:val="22"/>
        </w:rPr>
      </w:pPr>
      <w:bookmarkStart w:id="4" w:name="_Toc435003203"/>
      <w:bookmarkStart w:id="5" w:name="_Toc447114122"/>
      <w:bookmarkStart w:id="6" w:name="_Toc442084049"/>
      <w:r w:rsidRPr="00E64364">
        <w:rPr>
          <w:rFonts w:asciiTheme="minorHAnsi" w:hAnsiTheme="minorHAnsi"/>
          <w:b/>
          <w:color w:val="17365D" w:themeColor="text2" w:themeShade="BF"/>
          <w:sz w:val="22"/>
          <w:szCs w:val="22"/>
        </w:rPr>
        <w:lastRenderedPageBreak/>
        <w:t>A4.2. Criterii de verificare  a eligibilității</w:t>
      </w:r>
      <w:bookmarkEnd w:id="4"/>
      <w:bookmarkEnd w:id="5"/>
      <w:r w:rsidRPr="00E64364">
        <w:rPr>
          <w:rFonts w:asciiTheme="minorHAnsi" w:hAnsiTheme="minorHAnsi"/>
          <w:b/>
          <w:color w:val="17365D" w:themeColor="text2" w:themeShade="BF"/>
          <w:sz w:val="22"/>
          <w:szCs w:val="22"/>
        </w:rPr>
        <w:t xml:space="preserve"> </w:t>
      </w:r>
      <w:bookmarkEnd w:id="6"/>
    </w:p>
    <w:tbl>
      <w:tblPr>
        <w:tblW w:w="4990" w:type="pct"/>
        <w:tblLook w:val="0000" w:firstRow="0" w:lastRow="0" w:firstColumn="0" w:lastColumn="0" w:noHBand="0" w:noVBand="0"/>
      </w:tblPr>
      <w:tblGrid>
        <w:gridCol w:w="605"/>
        <w:gridCol w:w="3511"/>
        <w:gridCol w:w="5041"/>
        <w:gridCol w:w="5035"/>
      </w:tblGrid>
      <w:tr w:rsidR="0074204F" w:rsidRPr="00E64364" w14:paraId="26E624D2" w14:textId="77777777" w:rsidTr="0074204F">
        <w:trPr>
          <w:trHeight w:val="760"/>
          <w:tblHeader/>
        </w:trPr>
        <w:tc>
          <w:tcPr>
            <w:tcW w:w="213"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6B04F5C1" w14:textId="77777777" w:rsidR="0074204F" w:rsidRPr="00E64364" w:rsidRDefault="0074204F" w:rsidP="00287B6E">
            <w:pPr>
              <w:spacing w:before="120" w:after="120" w:line="240" w:lineRule="auto"/>
              <w:jc w:val="both"/>
              <w:rPr>
                <w:rFonts w:eastAsia="Calibri" w:cs="Arial"/>
                <w:b/>
                <w:color w:val="17365D" w:themeColor="text2" w:themeShade="BF"/>
              </w:rPr>
            </w:pPr>
          </w:p>
        </w:tc>
        <w:tc>
          <w:tcPr>
            <w:tcW w:w="1237"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3854D3C4" w14:textId="77777777" w:rsidR="0074204F" w:rsidRPr="00E64364" w:rsidRDefault="0074204F" w:rsidP="00287B6E">
            <w:pPr>
              <w:spacing w:before="120" w:after="120" w:line="240" w:lineRule="auto"/>
              <w:jc w:val="both"/>
              <w:rPr>
                <w:rFonts w:eastAsia="Calibri" w:cs="Arial"/>
                <w:b/>
                <w:color w:val="17365D" w:themeColor="text2" w:themeShade="BF"/>
              </w:rPr>
            </w:pPr>
            <w:r w:rsidRPr="00E64364">
              <w:rPr>
                <w:rFonts w:eastAsia="Calibri" w:cs="Arial"/>
                <w:b/>
                <w:color w:val="17365D" w:themeColor="text2" w:themeShade="BF"/>
              </w:rPr>
              <w:t>Criterii</w:t>
            </w:r>
          </w:p>
        </w:tc>
        <w:tc>
          <w:tcPr>
            <w:tcW w:w="1776"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294CDA59" w14:textId="77777777" w:rsidR="0074204F" w:rsidRPr="00E64364" w:rsidRDefault="0074204F" w:rsidP="00287B6E">
            <w:pPr>
              <w:spacing w:before="120" w:after="120" w:line="240" w:lineRule="auto"/>
              <w:jc w:val="both"/>
              <w:rPr>
                <w:rFonts w:eastAsia="Calibri" w:cs="Arial"/>
                <w:b/>
                <w:color w:val="17365D" w:themeColor="text2" w:themeShade="BF"/>
              </w:rPr>
            </w:pPr>
            <w:r w:rsidRPr="00E64364">
              <w:rPr>
                <w:rFonts w:eastAsia="Calibri" w:cs="Arial"/>
                <w:b/>
                <w:color w:val="17365D" w:themeColor="text2" w:themeShade="BF"/>
              </w:rPr>
              <w:t>Subcriterii prelucrate automat de către sistemul informatic</w:t>
            </w:r>
          </w:p>
        </w:tc>
        <w:tc>
          <w:tcPr>
            <w:tcW w:w="1775"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04616180" w14:textId="77777777" w:rsidR="0074204F" w:rsidRPr="00E64364" w:rsidRDefault="0074204F" w:rsidP="00287B6E">
            <w:pPr>
              <w:spacing w:before="120" w:after="120" w:line="240" w:lineRule="auto"/>
              <w:jc w:val="both"/>
              <w:rPr>
                <w:color w:val="17365D" w:themeColor="text2" w:themeShade="BF"/>
              </w:rPr>
            </w:pPr>
            <w:r w:rsidRPr="00E64364">
              <w:rPr>
                <w:rFonts w:eastAsia="Calibri" w:cs="Arial"/>
                <w:b/>
                <w:color w:val="17365D" w:themeColor="text2" w:themeShade="BF"/>
              </w:rPr>
              <w:t>Subcriterii procesate de evaluatori</w:t>
            </w:r>
          </w:p>
        </w:tc>
      </w:tr>
      <w:tr w:rsidR="0074204F" w:rsidRPr="00E64364" w14:paraId="5D5BB4A2" w14:textId="77777777" w:rsidTr="00287B6E">
        <w:trPr>
          <w:trHeight w:val="37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661F6467" w14:textId="77777777" w:rsidR="0074204F" w:rsidRPr="00E64364" w:rsidRDefault="0074204F" w:rsidP="00287B6E">
            <w:pPr>
              <w:spacing w:before="120" w:after="120" w:line="240" w:lineRule="auto"/>
              <w:jc w:val="both"/>
              <w:rPr>
                <w:rFonts w:eastAsia="Calibri" w:cs="Arial"/>
                <w:b/>
                <w:i/>
                <w:color w:val="17365D" w:themeColor="text2" w:themeShade="BF"/>
              </w:rPr>
            </w:pPr>
            <w:r w:rsidRPr="00E64364">
              <w:rPr>
                <w:rFonts w:eastAsia="Calibri" w:cs="Arial"/>
                <w:b/>
                <w:i/>
                <w:color w:val="17365D" w:themeColor="text2" w:themeShade="BF"/>
              </w:rPr>
              <w:t>A. Eligibilitatea solicitantului şi a partenerilor</w:t>
            </w:r>
          </w:p>
        </w:tc>
      </w:tr>
      <w:tr w:rsidR="0074204F" w:rsidRPr="00E64364" w14:paraId="6AD3DDC5" w14:textId="77777777" w:rsidTr="00287B6E">
        <w:trPr>
          <w:trHeight w:val="1036"/>
        </w:trPr>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2D964D" w14:textId="77777777" w:rsidR="0074204F" w:rsidRPr="00E64364" w:rsidRDefault="0074204F" w:rsidP="00287B6E">
            <w:pPr>
              <w:widowControl w:val="0"/>
              <w:tabs>
                <w:tab w:val="left" w:pos="802"/>
                <w:tab w:val="left" w:pos="6525"/>
              </w:tabs>
              <w:spacing w:before="120" w:after="120" w:line="240" w:lineRule="auto"/>
              <w:jc w:val="both"/>
              <w:rPr>
                <w:rFonts w:eastAsia="Calibri" w:cs="Arial"/>
                <w:color w:val="17365D" w:themeColor="text2" w:themeShade="BF"/>
              </w:rPr>
            </w:pPr>
            <w:r w:rsidRPr="00E64364">
              <w:rPr>
                <w:rFonts w:eastAsia="Calibri" w:cs="Arial"/>
                <w:color w:val="17365D" w:themeColor="text2" w:themeShade="BF"/>
              </w:rPr>
              <w:t>A1</w:t>
            </w:r>
          </w:p>
        </w:tc>
        <w:tc>
          <w:tcPr>
            <w:tcW w:w="1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EBCD95" w14:textId="77777777" w:rsidR="0074204F" w:rsidRPr="00E64364" w:rsidRDefault="0074204F" w:rsidP="00287B6E">
            <w:pPr>
              <w:widowControl w:val="0"/>
              <w:tabs>
                <w:tab w:val="left" w:pos="802"/>
                <w:tab w:val="left" w:pos="6525"/>
              </w:tabs>
              <w:spacing w:before="120" w:after="120" w:line="240" w:lineRule="auto"/>
              <w:jc w:val="both"/>
              <w:rPr>
                <w:rFonts w:eastAsia="Calibri" w:cs="Arial"/>
                <w:color w:val="17365D" w:themeColor="text2" w:themeShade="BF"/>
              </w:rPr>
            </w:pPr>
            <w:r w:rsidRPr="00E64364">
              <w:rPr>
                <w:rFonts w:eastAsia="Calibri" w:cs="Arial"/>
                <w:color w:val="17365D" w:themeColor="text2" w:themeShade="BF"/>
              </w:rPr>
              <w:t>Solicitantul și Partenerii săi (dacă e cazul) fac parte din categoria de beneficiari eligibili și îndeplinesc condi</w:t>
            </w:r>
            <w:r w:rsidRPr="00E64364">
              <w:rPr>
                <w:rFonts w:eastAsia="Calibri" w:cs="Times New Roman"/>
                <w:color w:val="17365D" w:themeColor="text2" w:themeShade="BF"/>
              </w:rPr>
              <w:t>ț</w:t>
            </w:r>
            <w:r w:rsidRPr="00E64364">
              <w:rPr>
                <w:rFonts w:eastAsia="Calibri" w:cs="Arial"/>
                <w:color w:val="17365D" w:themeColor="text2" w:themeShade="BF"/>
              </w:rPr>
              <w:t>iile stabilite în Ghidul Solicitantului?</w:t>
            </w:r>
          </w:p>
        </w:tc>
        <w:tc>
          <w:tcPr>
            <w:tcW w:w="17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3A9D26" w14:textId="77777777" w:rsidR="0074204F" w:rsidRPr="00E64364" w:rsidRDefault="0074204F" w:rsidP="0074204F">
            <w:pPr>
              <w:numPr>
                <w:ilvl w:val="0"/>
                <w:numId w:val="3"/>
              </w:numPr>
              <w:suppressAutoHyphens/>
              <w:spacing w:before="120" w:after="120" w:line="240" w:lineRule="auto"/>
              <w:ind w:left="292" w:hanging="404"/>
              <w:jc w:val="both"/>
              <w:rPr>
                <w:rFonts w:eastAsia="Calibri" w:cs="Arial"/>
                <w:color w:val="17365D" w:themeColor="text2" w:themeShade="BF"/>
              </w:rPr>
            </w:pPr>
            <w:r w:rsidRPr="00E64364">
              <w:rPr>
                <w:rFonts w:eastAsia="Calibri" w:cs="Arial"/>
                <w:color w:val="17365D" w:themeColor="text2" w:themeShade="BF"/>
              </w:rPr>
              <w:t>Solicitantul și partenerii trebuie să facă parte din categoriile de beneficiari eligibili men</w:t>
            </w:r>
            <w:r w:rsidRPr="00E64364">
              <w:rPr>
                <w:rFonts w:eastAsia="Calibri" w:cs="Times New Roman"/>
                <w:color w:val="17365D" w:themeColor="text2" w:themeShade="BF"/>
              </w:rPr>
              <w:t>ț</w:t>
            </w:r>
            <w:r w:rsidRPr="00E64364">
              <w:rPr>
                <w:rFonts w:eastAsia="Calibri" w:cs="Arial"/>
                <w:color w:val="17365D" w:themeColor="text2" w:themeShade="BF"/>
              </w:rPr>
              <w:t>ionate în prezentul Ghid</w:t>
            </w:r>
          </w:p>
          <w:p w14:paraId="41ABBAB5" w14:textId="77777777" w:rsidR="0074204F" w:rsidRPr="00E64364" w:rsidRDefault="0074204F" w:rsidP="0074204F">
            <w:pPr>
              <w:numPr>
                <w:ilvl w:val="0"/>
                <w:numId w:val="3"/>
              </w:numPr>
              <w:suppressAutoHyphens/>
              <w:spacing w:before="120" w:after="120" w:line="240" w:lineRule="auto"/>
              <w:ind w:left="292" w:hanging="404"/>
              <w:jc w:val="both"/>
              <w:rPr>
                <w:rFonts w:eastAsia="Calibri" w:cs="Arial"/>
                <w:color w:val="17365D" w:themeColor="text2" w:themeShade="BF"/>
              </w:rPr>
            </w:pPr>
            <w:r w:rsidRPr="00E64364" w:rsidDel="000021A8">
              <w:rPr>
                <w:rFonts w:eastAsia="Calibri" w:cs="Arial"/>
                <w:color w:val="17365D" w:themeColor="text2" w:themeShade="BF"/>
              </w:rPr>
              <w:t xml:space="preserve"> </w:t>
            </w:r>
            <w:r w:rsidRPr="00E64364">
              <w:rPr>
                <w:rFonts w:eastAsia="Calibri" w:cs="Arial"/>
                <w:color w:val="17365D" w:themeColor="text2" w:themeShade="BF"/>
              </w:rPr>
              <w:t>Solicitantul a implementat cel pu</w:t>
            </w:r>
            <w:r w:rsidRPr="00E64364">
              <w:rPr>
                <w:rFonts w:eastAsia="Calibri" w:cs="Times New Roman"/>
                <w:color w:val="17365D" w:themeColor="text2" w:themeShade="BF"/>
              </w:rPr>
              <w:t>ț</w:t>
            </w:r>
            <w:r w:rsidRPr="00E64364">
              <w:rPr>
                <w:rFonts w:eastAsia="Calibri" w:cs="Arial"/>
                <w:color w:val="17365D" w:themeColor="text2" w:themeShade="BF"/>
              </w:rPr>
              <w:t>in 1 proiect cu finan</w:t>
            </w:r>
            <w:r w:rsidRPr="00E64364">
              <w:rPr>
                <w:rFonts w:eastAsia="Calibri" w:cs="Times New Roman"/>
                <w:color w:val="17365D" w:themeColor="text2" w:themeShade="BF"/>
              </w:rPr>
              <w:t>ț</w:t>
            </w:r>
            <w:r w:rsidRPr="00E64364">
              <w:rPr>
                <w:rFonts w:eastAsia="Calibri" w:cs="Arial"/>
                <w:color w:val="17365D" w:themeColor="text2" w:themeShade="BF"/>
              </w:rPr>
              <w:t>are nerambursabilă și fiecare partener are experien</w:t>
            </w:r>
            <w:r w:rsidRPr="00E64364">
              <w:rPr>
                <w:rFonts w:eastAsia="Calibri" w:cs="Times New Roman"/>
                <w:color w:val="17365D" w:themeColor="text2" w:themeShade="BF"/>
              </w:rPr>
              <w:t>ț</w:t>
            </w:r>
            <w:r w:rsidRPr="00E64364">
              <w:rPr>
                <w:rFonts w:eastAsia="Calibri" w:cs="Arial"/>
                <w:color w:val="17365D" w:themeColor="text2" w:themeShade="BF"/>
              </w:rPr>
              <w:t>ă în implementarea a cel pu</w:t>
            </w:r>
            <w:r w:rsidRPr="00E64364">
              <w:rPr>
                <w:rFonts w:eastAsia="Calibri" w:cs="Times New Roman"/>
                <w:color w:val="17365D" w:themeColor="text2" w:themeShade="BF"/>
              </w:rPr>
              <w:t>ț</w:t>
            </w:r>
            <w:r w:rsidRPr="00E64364">
              <w:rPr>
                <w:rFonts w:eastAsia="Calibri" w:cs="Arial"/>
                <w:color w:val="17365D" w:themeColor="text2" w:themeShade="BF"/>
              </w:rPr>
              <w:t>in 1 proiect cu finan</w:t>
            </w:r>
            <w:r w:rsidRPr="00E64364">
              <w:rPr>
                <w:rFonts w:eastAsia="Calibri" w:cs="Times New Roman"/>
                <w:color w:val="17365D" w:themeColor="text2" w:themeShade="BF"/>
              </w:rPr>
              <w:t>ț</w:t>
            </w:r>
            <w:r w:rsidRPr="00E64364">
              <w:rPr>
                <w:rFonts w:eastAsia="Calibri" w:cs="Arial"/>
                <w:color w:val="17365D" w:themeColor="text2" w:themeShade="BF"/>
              </w:rPr>
              <w:t>are nerambursabilă si/sau are experien</w:t>
            </w:r>
            <w:r w:rsidRPr="00E64364">
              <w:rPr>
                <w:rFonts w:eastAsia="Calibri" w:cs="Times New Roman"/>
                <w:color w:val="17365D" w:themeColor="text2" w:themeShade="BF"/>
              </w:rPr>
              <w:t>ț</w:t>
            </w:r>
            <w:r w:rsidRPr="00E64364">
              <w:rPr>
                <w:rFonts w:eastAsia="Calibri" w:cs="Arial"/>
                <w:color w:val="17365D" w:themeColor="text2" w:themeShade="BF"/>
              </w:rPr>
              <w:t>ă de cel pu</w:t>
            </w:r>
            <w:r w:rsidRPr="00E64364">
              <w:rPr>
                <w:rFonts w:eastAsia="Calibri" w:cs="Times New Roman"/>
                <w:color w:val="17365D" w:themeColor="text2" w:themeShade="BF"/>
              </w:rPr>
              <w:t>ț</w:t>
            </w:r>
            <w:r w:rsidRPr="00E64364">
              <w:rPr>
                <w:rFonts w:eastAsia="Calibri" w:cs="Arial"/>
                <w:color w:val="17365D" w:themeColor="text2" w:themeShade="BF"/>
              </w:rPr>
              <w:t>in 6 luni în domeniul  activită</w:t>
            </w:r>
            <w:r w:rsidRPr="00E64364">
              <w:rPr>
                <w:rFonts w:eastAsia="Calibri" w:cs="Times New Roman"/>
                <w:color w:val="17365D" w:themeColor="text2" w:themeShade="BF"/>
              </w:rPr>
              <w:t>ț</w:t>
            </w:r>
            <w:r w:rsidRPr="00E64364">
              <w:rPr>
                <w:rFonts w:eastAsia="Calibri" w:cs="Arial"/>
                <w:color w:val="17365D" w:themeColor="text2" w:themeShade="BF"/>
              </w:rPr>
              <w:t>ilor proiectului</w:t>
            </w:r>
            <w:r w:rsidRPr="00E64364">
              <w:rPr>
                <w:rStyle w:val="Referinnotdesubsol"/>
                <w:rFonts w:eastAsia="Calibri" w:cs="Arial"/>
                <w:color w:val="17365D" w:themeColor="text2" w:themeShade="BF"/>
              </w:rPr>
              <w:footnoteReference w:id="1"/>
            </w:r>
          </w:p>
          <w:p w14:paraId="74268DFD" w14:textId="77777777" w:rsidR="0074204F" w:rsidRPr="00E64364" w:rsidRDefault="0074204F" w:rsidP="0074204F">
            <w:pPr>
              <w:numPr>
                <w:ilvl w:val="0"/>
                <w:numId w:val="3"/>
              </w:numPr>
              <w:suppressAutoHyphens/>
              <w:spacing w:before="120" w:after="120" w:line="240" w:lineRule="auto"/>
              <w:ind w:left="292" w:hanging="404"/>
              <w:jc w:val="both"/>
              <w:rPr>
                <w:rFonts w:eastAsia="Calibri" w:cs="Arial"/>
                <w:i/>
                <w:iCs/>
                <w:color w:val="17365D" w:themeColor="text2" w:themeShade="BF"/>
              </w:rPr>
            </w:pPr>
            <w:r w:rsidRPr="00E64364">
              <w:rPr>
                <w:rFonts w:eastAsia="Calibri" w:cs="Arial"/>
                <w:color w:val="17365D" w:themeColor="text2" w:themeShade="BF"/>
              </w:rPr>
              <w:t>Parteneriatul are capacitate financiară: valoarea finan</w:t>
            </w:r>
            <w:r w:rsidRPr="00E64364">
              <w:rPr>
                <w:rFonts w:eastAsia="Calibri" w:cs="Times New Roman"/>
                <w:color w:val="17365D" w:themeColor="text2" w:themeShade="BF"/>
              </w:rPr>
              <w:t>ț</w:t>
            </w:r>
            <w:r w:rsidRPr="00E64364">
              <w:rPr>
                <w:rFonts w:eastAsia="Calibri" w:cs="Arial"/>
                <w:color w:val="17365D" w:themeColor="text2" w:themeShade="BF"/>
              </w:rPr>
              <w:t>ării nerambursabile care poate fi accesată de fiecare organiza</w:t>
            </w:r>
            <w:r w:rsidRPr="00E64364">
              <w:rPr>
                <w:rFonts w:eastAsia="Calibri" w:cs="Times New Roman"/>
                <w:color w:val="17365D" w:themeColor="text2" w:themeShade="BF"/>
              </w:rPr>
              <w:t>ț</w:t>
            </w:r>
            <w:r w:rsidRPr="00E64364">
              <w:rPr>
                <w:rFonts w:eastAsia="Calibri" w:cs="Arial"/>
                <w:color w:val="17365D" w:themeColor="text2" w:themeShade="BF"/>
              </w:rPr>
              <w:t>ie (în func</w:t>
            </w:r>
            <w:r w:rsidRPr="00E64364">
              <w:rPr>
                <w:rFonts w:eastAsia="Calibri" w:cs="Times New Roman"/>
                <w:color w:val="17365D" w:themeColor="text2" w:themeShade="BF"/>
              </w:rPr>
              <w:t>ț</w:t>
            </w:r>
            <w:r w:rsidRPr="00E64364">
              <w:rPr>
                <w:rFonts w:eastAsia="Calibri" w:cs="Arial"/>
                <w:color w:val="17365D" w:themeColor="text2" w:themeShade="BF"/>
              </w:rPr>
              <w:t xml:space="preserve">ie de tipul acesteia) din cadrul parteneriatului nu depășește valoarea maximă (conform algoritmului prezentat în </w:t>
            </w:r>
            <w:r>
              <w:rPr>
                <w:rFonts w:eastAsia="Calibri" w:cs="Arial"/>
                <w:i/>
                <w:iCs/>
                <w:color w:val="17365D" w:themeColor="text2" w:themeShade="BF"/>
              </w:rPr>
              <w:t>Orientări privind accesarea finanțărilor  în cadrul Programului Operațional Capital Uman 2014-2020</w:t>
            </w:r>
          </w:p>
          <w:p w14:paraId="062213C2" w14:textId="77777777" w:rsidR="0074204F" w:rsidRPr="00E64364" w:rsidRDefault="0074204F" w:rsidP="0074204F">
            <w:pPr>
              <w:numPr>
                <w:ilvl w:val="0"/>
                <w:numId w:val="3"/>
              </w:numPr>
              <w:suppressAutoHyphens/>
              <w:spacing w:before="120" w:after="120" w:line="240" w:lineRule="auto"/>
              <w:ind w:left="292" w:hanging="404"/>
              <w:jc w:val="both"/>
              <w:rPr>
                <w:rFonts w:eastAsia="Calibri" w:cs="Arial"/>
                <w:color w:val="17365D" w:themeColor="text2" w:themeShade="BF"/>
              </w:rPr>
            </w:pPr>
            <w:r w:rsidRPr="00E64364">
              <w:rPr>
                <w:rFonts w:eastAsia="Calibri" w:cs="Arial"/>
                <w:color w:val="17365D" w:themeColor="text2" w:themeShade="BF"/>
              </w:rPr>
              <w:t>E</w:t>
            </w:r>
            <w:r w:rsidRPr="00E64364">
              <w:rPr>
                <w:rFonts w:eastAsia="MS Mincho" w:cs="Arial"/>
                <w:color w:val="17365D" w:themeColor="text2" w:themeShade="BF"/>
              </w:rPr>
              <w:t xml:space="preserve">ste prezentată motivarea selectării și rolul concret al fiecărui partener / fiecărui tip de </w:t>
            </w:r>
            <w:r w:rsidRPr="00E64364">
              <w:rPr>
                <w:rFonts w:eastAsia="MS Mincho" w:cs="Arial"/>
                <w:color w:val="17365D" w:themeColor="text2" w:themeShade="BF"/>
              </w:rPr>
              <w:lastRenderedPageBreak/>
              <w:t>parteneri.</w:t>
            </w:r>
          </w:p>
          <w:p w14:paraId="645C9BDE" w14:textId="7B9156F6" w:rsidR="0074204F" w:rsidRPr="00E64364" w:rsidRDefault="0074204F" w:rsidP="00AC0382">
            <w:pPr>
              <w:numPr>
                <w:ilvl w:val="0"/>
                <w:numId w:val="3"/>
              </w:numPr>
              <w:suppressAutoHyphens/>
              <w:spacing w:before="120" w:after="120" w:line="240" w:lineRule="auto"/>
              <w:ind w:left="292" w:hanging="404"/>
              <w:jc w:val="both"/>
              <w:rPr>
                <w:rFonts w:eastAsia="Calibri" w:cs="Arial"/>
                <w:color w:val="17365D" w:themeColor="text2" w:themeShade="BF"/>
              </w:rPr>
            </w:pPr>
            <w:r w:rsidRPr="00E64364">
              <w:rPr>
                <w:rFonts w:eastAsia="Calibri" w:cs="Arial"/>
                <w:color w:val="17365D" w:themeColor="text2" w:themeShade="BF"/>
              </w:rPr>
              <w:t>Fiecare dintre parteneri, acolo unde este cazul, este implicat în cel pu</w:t>
            </w:r>
            <w:r w:rsidRPr="00E64364">
              <w:rPr>
                <w:rFonts w:eastAsia="Calibri" w:cs="Times New Roman"/>
                <w:color w:val="17365D" w:themeColor="text2" w:themeShade="BF"/>
              </w:rPr>
              <w:t>ț</w:t>
            </w:r>
            <w:r w:rsidR="00AC0382">
              <w:rPr>
                <w:rFonts w:eastAsia="Calibri" w:cs="Arial"/>
                <w:color w:val="17365D" w:themeColor="text2" w:themeShade="BF"/>
              </w:rPr>
              <w:t>in o activitate relevantă</w:t>
            </w:r>
            <w:r w:rsidRPr="00E64364">
              <w:rPr>
                <w:rFonts w:eastAsia="Calibri" w:cs="Arial"/>
                <w:color w:val="17365D" w:themeColor="text2" w:themeShade="BF"/>
              </w:rPr>
              <w:t xml:space="preserve"> (</w:t>
            </w:r>
            <w:r w:rsidRPr="00A84526">
              <w:rPr>
                <w:rFonts w:eastAsia="Calibri" w:cs="Arial"/>
                <w:i/>
                <w:color w:val="17365D" w:themeColor="text2" w:themeShade="BF"/>
              </w:rPr>
              <w:t xml:space="preserve">secţiunea 1.3. </w:t>
            </w:r>
            <w:r w:rsidR="00AC0382" w:rsidRPr="00A84526">
              <w:rPr>
                <w:rFonts w:eastAsia="Calibri" w:cs="Arial"/>
                <w:i/>
                <w:color w:val="17365D" w:themeColor="text2" w:themeShade="BF"/>
              </w:rPr>
              <w:t xml:space="preserve">Acțiuni </w:t>
            </w:r>
            <w:r w:rsidRPr="00A84526">
              <w:rPr>
                <w:rFonts w:eastAsia="Calibri" w:cs="Arial"/>
                <w:i/>
                <w:color w:val="17365D" w:themeColor="text2" w:themeShade="BF"/>
              </w:rPr>
              <w:t>sprijinite</w:t>
            </w:r>
            <w:r w:rsidR="00AC0382" w:rsidRPr="00A84526">
              <w:rPr>
                <w:rFonts w:eastAsia="Calibri" w:cs="Arial"/>
                <w:i/>
                <w:color w:val="17365D" w:themeColor="text2" w:themeShade="BF"/>
              </w:rPr>
              <w:t xml:space="preserve"> în cadrul apelului</w:t>
            </w:r>
            <w:r w:rsidRPr="00E64364">
              <w:rPr>
                <w:rFonts w:eastAsia="Calibri" w:cs="Arial"/>
                <w:color w:val="17365D" w:themeColor="text2" w:themeShade="BF"/>
              </w:rPr>
              <w:t>) și care contribuie în mod direct la atingerea indicatorilor de realizare/ de rezultat solicitați prin prezenta cerere de propuneri de proiecte</w:t>
            </w:r>
          </w:p>
        </w:tc>
        <w:tc>
          <w:tcPr>
            <w:tcW w:w="1775" w:type="pct"/>
            <w:tcBorders>
              <w:top w:val="single" w:sz="4" w:space="0" w:color="000000"/>
              <w:left w:val="single" w:sz="4" w:space="0" w:color="000000"/>
              <w:bottom w:val="single" w:sz="4" w:space="0" w:color="000000"/>
              <w:right w:val="single" w:sz="4" w:space="0" w:color="000000"/>
            </w:tcBorders>
            <w:shd w:val="clear" w:color="auto" w:fill="auto"/>
          </w:tcPr>
          <w:p w14:paraId="4FD47BCC" w14:textId="77777777" w:rsidR="0074204F" w:rsidRPr="00E64364" w:rsidRDefault="0074204F" w:rsidP="0074204F">
            <w:pPr>
              <w:numPr>
                <w:ilvl w:val="0"/>
                <w:numId w:val="4"/>
              </w:numPr>
              <w:suppressAutoHyphens/>
              <w:spacing w:before="120" w:after="120" w:line="240" w:lineRule="auto"/>
              <w:jc w:val="both"/>
              <w:rPr>
                <w:rFonts w:eastAsia="Calibri" w:cs="Arial"/>
                <w:color w:val="17365D" w:themeColor="text2" w:themeShade="BF"/>
              </w:rPr>
            </w:pPr>
            <w:r w:rsidRPr="00E64364">
              <w:rPr>
                <w:rFonts w:eastAsia="Calibri" w:cs="Arial"/>
                <w:color w:val="17365D" w:themeColor="text2" w:themeShade="BF"/>
              </w:rPr>
              <w:lastRenderedPageBreak/>
              <w:t>Selec</w:t>
            </w:r>
            <w:r w:rsidRPr="00E64364">
              <w:rPr>
                <w:rFonts w:eastAsia="Calibri" w:cs="Times New Roman"/>
                <w:color w:val="17365D" w:themeColor="text2" w:themeShade="BF"/>
              </w:rPr>
              <w:t>ț</w:t>
            </w:r>
            <w:r w:rsidRPr="00E64364">
              <w:rPr>
                <w:rFonts w:eastAsia="Calibri" w:cs="Arial"/>
                <w:color w:val="17365D" w:themeColor="text2" w:themeShade="BF"/>
              </w:rPr>
              <w:t>ia partenerului/partenerilor s-a realizat cu respectarea legisla</w:t>
            </w:r>
            <w:r w:rsidRPr="00E64364">
              <w:rPr>
                <w:rFonts w:eastAsia="Calibri" w:cs="Times New Roman"/>
                <w:color w:val="17365D" w:themeColor="text2" w:themeShade="BF"/>
              </w:rPr>
              <w:t>ț</w:t>
            </w:r>
            <w:r w:rsidRPr="00E64364">
              <w:rPr>
                <w:rFonts w:eastAsia="Calibri" w:cs="Arial"/>
                <w:color w:val="17365D" w:themeColor="text2" w:themeShade="BF"/>
              </w:rPr>
              <w:t>iei europene şi na</w:t>
            </w:r>
            <w:r w:rsidRPr="00E64364">
              <w:rPr>
                <w:rFonts w:eastAsia="Calibri" w:cs="Times New Roman"/>
                <w:color w:val="17365D" w:themeColor="text2" w:themeShade="BF"/>
              </w:rPr>
              <w:t>ț</w:t>
            </w:r>
            <w:r w:rsidRPr="00E64364">
              <w:rPr>
                <w:rFonts w:eastAsia="Calibri" w:cs="Arial"/>
                <w:color w:val="17365D" w:themeColor="text2" w:themeShade="BF"/>
              </w:rPr>
              <w:t>ionale. Parteneriatul demonstrează capacitate opera</w:t>
            </w:r>
            <w:r w:rsidRPr="00E64364">
              <w:rPr>
                <w:rFonts w:eastAsia="Calibri" w:cs="Times New Roman"/>
                <w:color w:val="17365D" w:themeColor="text2" w:themeShade="BF"/>
              </w:rPr>
              <w:t>ț</w:t>
            </w:r>
            <w:r w:rsidRPr="00E64364">
              <w:rPr>
                <w:rFonts w:eastAsia="Calibri" w:cs="Arial"/>
                <w:color w:val="17365D" w:themeColor="text2" w:themeShade="BF"/>
              </w:rPr>
              <w:t>ională, prin existen</w:t>
            </w:r>
            <w:r w:rsidRPr="00E64364">
              <w:rPr>
                <w:rFonts w:eastAsia="Calibri" w:cs="Times New Roman"/>
                <w:color w:val="17365D" w:themeColor="text2" w:themeShade="BF"/>
              </w:rPr>
              <w:t>ț</w:t>
            </w:r>
            <w:r w:rsidRPr="00E64364">
              <w:rPr>
                <w:rFonts w:eastAsia="Calibri" w:cs="Arial"/>
                <w:color w:val="17365D" w:themeColor="text2" w:themeShade="BF"/>
              </w:rPr>
              <w:t>a resurselor, în structura şi volumul necesare.</w:t>
            </w:r>
          </w:p>
          <w:p w14:paraId="259E2D62" w14:textId="77777777" w:rsidR="0074204F" w:rsidRPr="00E64364" w:rsidRDefault="0074204F" w:rsidP="0074204F">
            <w:pPr>
              <w:numPr>
                <w:ilvl w:val="0"/>
                <w:numId w:val="4"/>
              </w:numPr>
              <w:suppressAutoHyphens/>
              <w:spacing w:before="120" w:after="120" w:line="240" w:lineRule="auto"/>
              <w:jc w:val="both"/>
              <w:rPr>
                <w:rFonts w:eastAsia="Calibri" w:cs="Arial"/>
                <w:color w:val="17365D" w:themeColor="text2" w:themeShade="BF"/>
              </w:rPr>
            </w:pPr>
            <w:r w:rsidRPr="00E64364">
              <w:rPr>
                <w:rFonts w:eastAsia="Calibri" w:cs="Arial"/>
                <w:color w:val="17365D" w:themeColor="text2" w:themeShade="BF"/>
              </w:rPr>
              <w:t>Parteneriatul demonstrează capacitate financiară: dispune de resursele financiare necesare, din surse proprii sau atrase, corespunzător graficelor de plă</w:t>
            </w:r>
            <w:r w:rsidRPr="00E64364">
              <w:rPr>
                <w:rFonts w:eastAsia="Calibri" w:cs="Times New Roman"/>
                <w:color w:val="17365D" w:themeColor="text2" w:themeShade="BF"/>
              </w:rPr>
              <w:t>ț</w:t>
            </w:r>
            <w:r w:rsidRPr="00E64364">
              <w:rPr>
                <w:rFonts w:eastAsia="Calibri" w:cs="Arial"/>
                <w:color w:val="17365D" w:themeColor="text2" w:themeShade="BF"/>
              </w:rPr>
              <w:t>i prevăzute în proiect.</w:t>
            </w:r>
          </w:p>
          <w:p w14:paraId="403FCE23" w14:textId="77777777" w:rsidR="0074204F" w:rsidRPr="00E64364" w:rsidRDefault="0074204F" w:rsidP="0074204F">
            <w:pPr>
              <w:numPr>
                <w:ilvl w:val="0"/>
                <w:numId w:val="4"/>
              </w:numPr>
              <w:suppressAutoHyphens/>
              <w:spacing w:before="120" w:after="120" w:line="240" w:lineRule="auto"/>
              <w:jc w:val="both"/>
              <w:rPr>
                <w:color w:val="17365D" w:themeColor="text2" w:themeShade="BF"/>
              </w:rPr>
            </w:pPr>
            <w:r w:rsidRPr="00E64364">
              <w:rPr>
                <w:rFonts w:eastAsia="Calibri" w:cs="Arial"/>
                <w:color w:val="17365D" w:themeColor="text2" w:themeShade="BF"/>
              </w:rPr>
              <w:t>Activită</w:t>
            </w:r>
            <w:r w:rsidRPr="00E64364">
              <w:rPr>
                <w:rFonts w:eastAsia="Calibri" w:cs="Times New Roman"/>
                <w:color w:val="17365D" w:themeColor="text2" w:themeShade="BF"/>
              </w:rPr>
              <w:t>ț</w:t>
            </w:r>
            <w:r w:rsidRPr="00E64364">
              <w:rPr>
                <w:rFonts w:eastAsia="Calibri" w:cs="Arial"/>
                <w:color w:val="17365D" w:themeColor="text2" w:themeShade="BF"/>
              </w:rPr>
              <w:t>ile de subcontractare se realizează numai de către solicitantul de finan</w:t>
            </w:r>
            <w:r w:rsidRPr="00E64364">
              <w:rPr>
                <w:rFonts w:eastAsia="Calibri" w:cs="Times New Roman"/>
                <w:color w:val="17365D" w:themeColor="text2" w:themeShade="BF"/>
              </w:rPr>
              <w:t>ț</w:t>
            </w:r>
            <w:r w:rsidRPr="00E64364">
              <w:rPr>
                <w:rFonts w:eastAsia="Calibri" w:cs="Arial"/>
                <w:color w:val="17365D" w:themeColor="text2" w:themeShade="BF"/>
              </w:rPr>
              <w:t>are, nu şi de partenerul acestuia</w:t>
            </w:r>
            <w:r w:rsidRPr="00E64364">
              <w:rPr>
                <w:rStyle w:val="Referinnotdesubsol"/>
                <w:rFonts w:eastAsia="Calibri" w:cs="Arial"/>
                <w:color w:val="17365D" w:themeColor="text2" w:themeShade="BF"/>
              </w:rPr>
              <w:footnoteReference w:id="2"/>
            </w:r>
            <w:r w:rsidRPr="00E64364">
              <w:rPr>
                <w:rFonts w:eastAsia="Calibri" w:cs="Arial"/>
                <w:color w:val="17365D" w:themeColor="text2" w:themeShade="BF"/>
              </w:rPr>
              <w:t>.</w:t>
            </w:r>
          </w:p>
        </w:tc>
      </w:tr>
      <w:tr w:rsidR="0074204F" w:rsidRPr="00E64364" w14:paraId="719BC4B1" w14:textId="77777777" w:rsidTr="00287B6E">
        <w:trPr>
          <w:trHeight w:val="1036"/>
        </w:trPr>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EFAC3A" w14:textId="77777777" w:rsidR="0074204F" w:rsidRPr="00E64364" w:rsidRDefault="0074204F" w:rsidP="00287B6E">
            <w:pPr>
              <w:widowControl w:val="0"/>
              <w:tabs>
                <w:tab w:val="left" w:pos="802"/>
                <w:tab w:val="left" w:pos="6525"/>
              </w:tabs>
              <w:spacing w:before="120" w:after="120" w:line="240" w:lineRule="auto"/>
              <w:jc w:val="both"/>
              <w:rPr>
                <w:rFonts w:eastAsia="Calibri" w:cs="Arial"/>
                <w:color w:val="17365D" w:themeColor="text2" w:themeShade="BF"/>
              </w:rPr>
            </w:pPr>
            <w:r>
              <w:rPr>
                <w:rFonts w:eastAsia="Calibri" w:cs="Arial"/>
                <w:color w:val="17365D" w:themeColor="text2" w:themeShade="BF"/>
              </w:rPr>
              <w:lastRenderedPageBreak/>
              <w:t>A2</w:t>
            </w:r>
          </w:p>
        </w:tc>
        <w:tc>
          <w:tcPr>
            <w:tcW w:w="1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AF0901" w14:textId="77777777" w:rsidR="0074204F" w:rsidRPr="009207D9" w:rsidRDefault="0074204F" w:rsidP="00287B6E">
            <w:pPr>
              <w:widowControl w:val="0"/>
              <w:tabs>
                <w:tab w:val="left" w:pos="802"/>
                <w:tab w:val="left" w:pos="6525"/>
              </w:tabs>
              <w:spacing w:before="120" w:after="120" w:line="240" w:lineRule="auto"/>
              <w:jc w:val="both"/>
              <w:rPr>
                <w:rFonts w:eastAsia="Calibri" w:cs="Arial"/>
                <w:color w:val="17365D" w:themeColor="text2" w:themeShade="BF"/>
              </w:rPr>
            </w:pPr>
            <w:r w:rsidRPr="009207D9">
              <w:rPr>
                <w:rFonts w:eastAsia="Calibri" w:cs="Arial"/>
                <w:color w:val="17365D" w:themeColor="text2" w:themeShade="BF"/>
              </w:rPr>
              <w:t>Solicitantului/partenerii</w:t>
            </w:r>
            <w:r>
              <w:rPr>
                <w:rFonts w:eastAsia="Calibri" w:cs="Arial"/>
                <w:color w:val="17365D" w:themeColor="text2" w:themeShade="BF"/>
              </w:rPr>
              <w:t xml:space="preserve"> trebuie să îndeplinească</w:t>
            </w:r>
            <w:r w:rsidRPr="009207D9">
              <w:rPr>
                <w:rFonts w:eastAsia="Calibri" w:cs="Arial"/>
                <w:color w:val="17365D" w:themeColor="text2" w:themeShade="BF"/>
              </w:rPr>
              <w:t xml:space="preserve"> condiții</w:t>
            </w:r>
            <w:r>
              <w:rPr>
                <w:rFonts w:eastAsia="Calibri" w:cs="Arial"/>
                <w:color w:val="17365D" w:themeColor="text2" w:themeShade="BF"/>
              </w:rPr>
              <w:t>le</w:t>
            </w:r>
            <w:r w:rsidRPr="009207D9">
              <w:rPr>
                <w:rFonts w:eastAsia="Calibri" w:cs="Arial"/>
                <w:color w:val="17365D" w:themeColor="text2" w:themeShade="BF"/>
              </w:rPr>
              <w:t xml:space="preserve"> specifice</w:t>
            </w:r>
            <w:r>
              <w:rPr>
                <w:rFonts w:eastAsia="Calibri" w:cs="Arial"/>
                <w:color w:val="17365D" w:themeColor="text2" w:themeShade="BF"/>
              </w:rPr>
              <w:t xml:space="preserve"> de eligibilitate aferente prezentei CPP</w:t>
            </w:r>
          </w:p>
          <w:p w14:paraId="62F966B2" w14:textId="77777777" w:rsidR="0074204F" w:rsidRPr="00E64364" w:rsidRDefault="0074204F" w:rsidP="00287B6E">
            <w:pPr>
              <w:widowControl w:val="0"/>
              <w:tabs>
                <w:tab w:val="left" w:pos="802"/>
                <w:tab w:val="left" w:pos="6525"/>
              </w:tabs>
              <w:spacing w:before="120" w:after="120" w:line="240" w:lineRule="auto"/>
              <w:jc w:val="both"/>
              <w:rPr>
                <w:rFonts w:eastAsia="Calibri" w:cs="Arial"/>
                <w:color w:val="17365D" w:themeColor="text2" w:themeShade="BF"/>
              </w:rPr>
            </w:pPr>
          </w:p>
        </w:tc>
        <w:tc>
          <w:tcPr>
            <w:tcW w:w="17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E593E8" w14:textId="77777777" w:rsidR="0074204F" w:rsidRPr="00E64364" w:rsidRDefault="0074204F" w:rsidP="00287B6E">
            <w:pPr>
              <w:suppressAutoHyphens/>
              <w:spacing w:before="120" w:after="120" w:line="240" w:lineRule="auto"/>
              <w:ind w:left="292"/>
              <w:jc w:val="both"/>
              <w:rPr>
                <w:rFonts w:eastAsia="Calibri" w:cs="Arial"/>
                <w:color w:val="17365D" w:themeColor="text2" w:themeShade="BF"/>
              </w:rPr>
            </w:pPr>
          </w:p>
        </w:tc>
        <w:tc>
          <w:tcPr>
            <w:tcW w:w="1775" w:type="pct"/>
            <w:tcBorders>
              <w:top w:val="single" w:sz="4" w:space="0" w:color="000000"/>
              <w:left w:val="single" w:sz="4" w:space="0" w:color="000000"/>
              <w:bottom w:val="single" w:sz="4" w:space="0" w:color="000000"/>
              <w:right w:val="single" w:sz="4" w:space="0" w:color="000000"/>
            </w:tcBorders>
            <w:shd w:val="clear" w:color="auto" w:fill="auto"/>
          </w:tcPr>
          <w:p w14:paraId="4667EB92" w14:textId="77777777" w:rsidR="0074204F" w:rsidRPr="009207D9" w:rsidRDefault="0074204F" w:rsidP="0074204F">
            <w:pPr>
              <w:numPr>
                <w:ilvl w:val="0"/>
                <w:numId w:val="4"/>
              </w:numPr>
              <w:suppressAutoHyphens/>
              <w:spacing w:before="120" w:after="120" w:line="240" w:lineRule="auto"/>
              <w:jc w:val="both"/>
              <w:rPr>
                <w:rFonts w:eastAsia="Calibri" w:cs="Arial"/>
                <w:color w:val="17365D" w:themeColor="text2" w:themeShade="BF"/>
              </w:rPr>
            </w:pPr>
            <w:r w:rsidRPr="009207D9">
              <w:rPr>
                <w:rFonts w:eastAsia="Calibri" w:cs="Arial"/>
                <w:color w:val="17365D" w:themeColor="text2" w:themeShade="BF"/>
              </w:rPr>
              <w:t>Fiecare parteneriat creat astfel din aceleași entități va primi finanțare pentru un singur proiect în cadrul prezentei cereri de propuneri de proiecte.</w:t>
            </w:r>
          </w:p>
          <w:p w14:paraId="1BC51409" w14:textId="77777777" w:rsidR="0074204F" w:rsidRDefault="0074204F" w:rsidP="0074204F">
            <w:pPr>
              <w:numPr>
                <w:ilvl w:val="0"/>
                <w:numId w:val="4"/>
              </w:numPr>
              <w:suppressAutoHyphens/>
              <w:spacing w:before="120" w:after="120" w:line="240" w:lineRule="auto"/>
              <w:jc w:val="both"/>
              <w:rPr>
                <w:rFonts w:eastAsia="Calibri" w:cs="Arial"/>
                <w:color w:val="17365D" w:themeColor="text2" w:themeShade="BF"/>
              </w:rPr>
            </w:pPr>
            <w:r w:rsidRPr="009207D9">
              <w:rPr>
                <w:rFonts w:eastAsia="Calibri" w:cs="Arial"/>
                <w:color w:val="17365D" w:themeColor="text2" w:themeShade="BF"/>
              </w:rPr>
              <w:t>În cazul actorilor cu expertiză relevantă pentru acțiunile selectate, este obligatorie respectarea următoarelor condiții în fu</w:t>
            </w:r>
            <w:r w:rsidR="000762EB">
              <w:rPr>
                <w:rFonts w:eastAsia="Calibri" w:cs="Arial"/>
                <w:color w:val="17365D" w:themeColor="text2" w:themeShade="BF"/>
              </w:rPr>
              <w:t>ncție de domeniul de activitate.</w:t>
            </w:r>
          </w:p>
          <w:p w14:paraId="729E687F" w14:textId="77777777" w:rsidR="000762EB" w:rsidRPr="00BD49AB" w:rsidRDefault="000762EB" w:rsidP="000762EB">
            <w:pPr>
              <w:pStyle w:val="Listparagraf"/>
              <w:numPr>
                <w:ilvl w:val="0"/>
                <w:numId w:val="5"/>
              </w:numPr>
              <w:spacing w:after="160" w:line="256" w:lineRule="auto"/>
              <w:jc w:val="both"/>
              <w:rPr>
                <w:rFonts w:eastAsia="Calibri" w:cs="Arial"/>
                <w:color w:val="17365D" w:themeColor="text2" w:themeShade="BF"/>
              </w:rPr>
            </w:pPr>
            <w:r w:rsidRPr="00BD49AB">
              <w:rPr>
                <w:rFonts w:eastAsia="Calibri" w:cs="Arial"/>
                <w:color w:val="17365D" w:themeColor="text2" w:themeShade="BF"/>
              </w:rPr>
              <w:t>MENCS și structuri/agenții/organisme relevante, subordonate/coordonate de către acesta</w:t>
            </w:r>
          </w:p>
          <w:p w14:paraId="421BB810" w14:textId="77777777" w:rsidR="000762EB" w:rsidRPr="00BD49AB" w:rsidRDefault="000762EB" w:rsidP="000762EB">
            <w:pPr>
              <w:pStyle w:val="Listparagraf"/>
              <w:numPr>
                <w:ilvl w:val="0"/>
                <w:numId w:val="5"/>
              </w:numPr>
              <w:spacing w:after="160" w:line="256" w:lineRule="auto"/>
              <w:jc w:val="both"/>
              <w:rPr>
                <w:rFonts w:eastAsia="Calibri" w:cs="Arial"/>
                <w:color w:val="17365D" w:themeColor="text2" w:themeShade="BF"/>
              </w:rPr>
            </w:pPr>
            <w:r w:rsidRPr="00BD49AB">
              <w:rPr>
                <w:rFonts w:eastAsia="Calibri" w:cs="Arial"/>
                <w:color w:val="17365D" w:themeColor="text2" w:themeShade="BF"/>
              </w:rPr>
              <w:t>Instituții de învățământ superior publice și private, acreditate</w:t>
            </w:r>
          </w:p>
          <w:p w14:paraId="3C711541" w14:textId="77777777" w:rsidR="000762EB" w:rsidRPr="00BD49AB" w:rsidRDefault="000762EB" w:rsidP="000762EB">
            <w:pPr>
              <w:pStyle w:val="Listparagraf"/>
              <w:numPr>
                <w:ilvl w:val="0"/>
                <w:numId w:val="5"/>
              </w:numPr>
              <w:spacing w:after="160" w:line="256" w:lineRule="auto"/>
              <w:jc w:val="both"/>
              <w:rPr>
                <w:rFonts w:eastAsia="Calibri" w:cs="Arial"/>
                <w:color w:val="17365D" w:themeColor="text2" w:themeShade="BF"/>
              </w:rPr>
            </w:pPr>
            <w:r w:rsidRPr="00BD49AB">
              <w:rPr>
                <w:rFonts w:eastAsia="Calibri" w:cs="Arial"/>
                <w:color w:val="17365D" w:themeColor="text2" w:themeShade="BF"/>
              </w:rPr>
              <w:t>Angajatori (în calitate de parteneri de practică)</w:t>
            </w:r>
          </w:p>
          <w:p w14:paraId="5949377A" w14:textId="77777777" w:rsidR="000762EB" w:rsidRPr="00BD49AB" w:rsidRDefault="000762EB" w:rsidP="000762EB">
            <w:pPr>
              <w:pStyle w:val="Listparagraf"/>
              <w:numPr>
                <w:ilvl w:val="0"/>
                <w:numId w:val="5"/>
              </w:numPr>
              <w:spacing w:after="160" w:line="256" w:lineRule="auto"/>
              <w:jc w:val="both"/>
              <w:rPr>
                <w:rFonts w:eastAsia="Calibri" w:cs="Arial"/>
                <w:color w:val="17365D" w:themeColor="text2" w:themeShade="BF"/>
              </w:rPr>
            </w:pPr>
            <w:r w:rsidRPr="00BD49AB">
              <w:rPr>
                <w:rFonts w:eastAsia="Calibri" w:cs="Arial"/>
                <w:color w:val="17365D" w:themeColor="text2" w:themeShade="BF"/>
              </w:rPr>
              <w:t>Asociații profesionale</w:t>
            </w:r>
          </w:p>
          <w:p w14:paraId="68E22D7E" w14:textId="77777777" w:rsidR="000762EB" w:rsidRPr="00BD49AB" w:rsidRDefault="000762EB" w:rsidP="000762EB">
            <w:pPr>
              <w:pStyle w:val="Listparagraf"/>
              <w:numPr>
                <w:ilvl w:val="0"/>
                <w:numId w:val="5"/>
              </w:numPr>
              <w:spacing w:after="160" w:line="256" w:lineRule="auto"/>
              <w:jc w:val="both"/>
              <w:rPr>
                <w:rFonts w:eastAsia="Calibri" w:cs="Arial"/>
                <w:color w:val="17365D" w:themeColor="text2" w:themeShade="BF"/>
              </w:rPr>
            </w:pPr>
            <w:r w:rsidRPr="00BD49AB">
              <w:rPr>
                <w:rFonts w:eastAsia="Calibri" w:cs="Arial"/>
                <w:color w:val="17365D" w:themeColor="text2" w:themeShade="BF"/>
              </w:rPr>
              <w:t>Camere de comerț și industrie</w:t>
            </w:r>
          </w:p>
          <w:p w14:paraId="47F82360" w14:textId="77777777" w:rsidR="000762EB" w:rsidRPr="00BD49AB" w:rsidRDefault="000762EB" w:rsidP="000762EB">
            <w:pPr>
              <w:pStyle w:val="Listparagraf"/>
              <w:numPr>
                <w:ilvl w:val="0"/>
                <w:numId w:val="5"/>
              </w:numPr>
              <w:spacing w:after="160" w:line="256" w:lineRule="auto"/>
              <w:jc w:val="both"/>
              <w:rPr>
                <w:rFonts w:eastAsia="Calibri" w:cs="Arial"/>
                <w:color w:val="17365D" w:themeColor="text2" w:themeShade="BF"/>
              </w:rPr>
            </w:pPr>
            <w:r w:rsidRPr="00BD49AB">
              <w:rPr>
                <w:rFonts w:eastAsia="Calibri" w:cs="Arial"/>
                <w:color w:val="17365D" w:themeColor="text2" w:themeShade="BF"/>
              </w:rPr>
              <w:t>ONG-uri</w:t>
            </w:r>
          </w:p>
          <w:p w14:paraId="1571E33C" w14:textId="77777777" w:rsidR="000762EB" w:rsidRPr="00BD49AB" w:rsidRDefault="000762EB" w:rsidP="000762EB">
            <w:pPr>
              <w:pStyle w:val="Listparagraf"/>
              <w:numPr>
                <w:ilvl w:val="0"/>
                <w:numId w:val="5"/>
              </w:numPr>
              <w:spacing w:after="160" w:line="256" w:lineRule="auto"/>
              <w:jc w:val="both"/>
              <w:rPr>
                <w:rFonts w:eastAsia="Calibri" w:cs="Arial"/>
                <w:color w:val="17365D" w:themeColor="text2" w:themeShade="BF"/>
              </w:rPr>
            </w:pPr>
            <w:r w:rsidRPr="00BD49AB">
              <w:rPr>
                <w:rFonts w:eastAsia="Calibri" w:cs="Arial"/>
                <w:color w:val="17365D" w:themeColor="text2" w:themeShade="BF"/>
              </w:rPr>
              <w:t>Furnizori publici și privați de orientare și consiliere profesională</w:t>
            </w:r>
          </w:p>
          <w:p w14:paraId="4D27219B" w14:textId="77777777" w:rsidR="000762EB" w:rsidRPr="00BD49AB" w:rsidRDefault="000762EB" w:rsidP="000762EB">
            <w:pPr>
              <w:pStyle w:val="Listparagraf"/>
              <w:rPr>
                <w:rFonts w:eastAsia="Calibri" w:cs="Arial"/>
                <w:color w:val="17365D" w:themeColor="text2" w:themeShade="BF"/>
              </w:rPr>
            </w:pPr>
          </w:p>
          <w:p w14:paraId="7141029C" w14:textId="77777777" w:rsidR="000762EB" w:rsidRPr="000762EB" w:rsidRDefault="000762EB" w:rsidP="000762EB">
            <w:pPr>
              <w:rPr>
                <w:rFonts w:eastAsia="Calibri" w:cs="Arial"/>
                <w:color w:val="17365D" w:themeColor="text2" w:themeShade="BF"/>
              </w:rPr>
            </w:pPr>
            <w:r w:rsidRPr="000762EB">
              <w:rPr>
                <w:rFonts w:eastAsia="Calibri" w:cs="Arial"/>
                <w:color w:val="17365D" w:themeColor="text2" w:themeShade="BF"/>
              </w:rPr>
              <w:t>Pentru propunerile de proiecte care vizează învățarea la locul de muncă în sectorul agro-alimentar, solicitanții și parteneri eligibili sunt:</w:t>
            </w:r>
          </w:p>
          <w:p w14:paraId="660E0990" w14:textId="77777777" w:rsidR="000762EB" w:rsidRPr="000762EB" w:rsidRDefault="000762EB" w:rsidP="000762EB">
            <w:pPr>
              <w:pStyle w:val="Listparagraf"/>
              <w:numPr>
                <w:ilvl w:val="0"/>
                <w:numId w:val="6"/>
              </w:numPr>
              <w:spacing w:after="160" w:line="256" w:lineRule="auto"/>
              <w:jc w:val="both"/>
              <w:rPr>
                <w:rFonts w:eastAsia="Calibri" w:cs="Arial"/>
                <w:color w:val="17365D" w:themeColor="text2" w:themeShade="BF"/>
              </w:rPr>
            </w:pPr>
            <w:r w:rsidRPr="000762EB">
              <w:rPr>
                <w:rFonts w:eastAsia="Calibri" w:cs="Arial"/>
                <w:color w:val="17365D" w:themeColor="text2" w:themeShade="BF"/>
              </w:rPr>
              <w:t xml:space="preserve">Inspectorate Şcolare Judeţene (ca structuri în subordinea MENCS) </w:t>
            </w:r>
          </w:p>
          <w:p w14:paraId="4391D2EC" w14:textId="77777777" w:rsidR="000762EB" w:rsidRPr="000762EB" w:rsidRDefault="000762EB" w:rsidP="000762EB">
            <w:pPr>
              <w:pStyle w:val="Listparagraf"/>
              <w:numPr>
                <w:ilvl w:val="0"/>
                <w:numId w:val="6"/>
              </w:numPr>
              <w:spacing w:after="160" w:line="256" w:lineRule="auto"/>
              <w:jc w:val="both"/>
              <w:rPr>
                <w:rFonts w:eastAsia="Calibri" w:cs="Arial"/>
                <w:color w:val="17365D" w:themeColor="text2" w:themeShade="BF"/>
              </w:rPr>
            </w:pPr>
            <w:r w:rsidRPr="000762EB">
              <w:rPr>
                <w:rFonts w:eastAsia="Calibri" w:cs="Arial"/>
                <w:color w:val="17365D" w:themeColor="text2" w:themeShade="BF"/>
              </w:rPr>
              <w:t>Instituții de învățământ superior publice și private, acreditate (care școlarizează pentru specializări din sectorul agro-alimentar)</w:t>
            </w:r>
          </w:p>
          <w:p w14:paraId="4C557A01" w14:textId="77777777" w:rsidR="000762EB" w:rsidRPr="000762EB" w:rsidRDefault="000762EB" w:rsidP="000762EB">
            <w:pPr>
              <w:pStyle w:val="Listparagraf"/>
              <w:numPr>
                <w:ilvl w:val="0"/>
                <w:numId w:val="6"/>
              </w:numPr>
              <w:spacing w:after="160" w:line="256" w:lineRule="auto"/>
              <w:jc w:val="both"/>
              <w:rPr>
                <w:rFonts w:eastAsia="Calibri" w:cs="Arial"/>
                <w:color w:val="17365D" w:themeColor="text2" w:themeShade="BF"/>
              </w:rPr>
            </w:pPr>
            <w:r w:rsidRPr="000762EB">
              <w:rPr>
                <w:rFonts w:eastAsia="Calibri" w:cs="Arial"/>
                <w:color w:val="17365D" w:themeColor="text2" w:themeShade="BF"/>
              </w:rPr>
              <w:t>Asociaţii profesionale din sectorul agro-alimentar</w:t>
            </w:r>
          </w:p>
          <w:p w14:paraId="06366324" w14:textId="77777777" w:rsidR="000762EB" w:rsidRPr="000762EB" w:rsidRDefault="000762EB" w:rsidP="000762EB">
            <w:pPr>
              <w:pStyle w:val="Listparagraf"/>
              <w:numPr>
                <w:ilvl w:val="0"/>
                <w:numId w:val="6"/>
              </w:numPr>
              <w:spacing w:after="160" w:line="256" w:lineRule="auto"/>
              <w:jc w:val="both"/>
              <w:rPr>
                <w:rFonts w:eastAsia="Calibri" w:cs="Arial"/>
                <w:color w:val="17365D" w:themeColor="text2" w:themeShade="BF"/>
              </w:rPr>
            </w:pPr>
            <w:r w:rsidRPr="000762EB">
              <w:rPr>
                <w:rFonts w:eastAsia="Calibri" w:cs="Arial"/>
                <w:color w:val="17365D" w:themeColor="text2" w:themeShade="BF"/>
              </w:rPr>
              <w:t>Angajatori, în calitate de parteneri de practică:</w:t>
            </w:r>
          </w:p>
          <w:p w14:paraId="6F860955" w14:textId="77777777" w:rsidR="000762EB" w:rsidRPr="000762EB" w:rsidRDefault="000762EB" w:rsidP="000762EB">
            <w:pPr>
              <w:pStyle w:val="Listparagraf"/>
              <w:numPr>
                <w:ilvl w:val="0"/>
                <w:numId w:val="7"/>
              </w:numPr>
              <w:spacing w:after="160" w:line="256" w:lineRule="auto"/>
              <w:jc w:val="both"/>
              <w:rPr>
                <w:rFonts w:eastAsia="Calibri" w:cs="Arial"/>
                <w:color w:val="17365D" w:themeColor="text2" w:themeShade="BF"/>
              </w:rPr>
            </w:pPr>
            <w:r w:rsidRPr="000762EB">
              <w:rPr>
                <w:rFonts w:eastAsia="Calibri" w:cs="Arial"/>
                <w:color w:val="17365D" w:themeColor="text2" w:themeShade="BF"/>
              </w:rPr>
              <w:t>Întreprinderi din sectorul agricol;</w:t>
            </w:r>
          </w:p>
          <w:p w14:paraId="0420F6FF" w14:textId="77777777" w:rsidR="000762EB" w:rsidRPr="000762EB" w:rsidRDefault="000762EB" w:rsidP="000762EB">
            <w:pPr>
              <w:pStyle w:val="Listparagraf"/>
              <w:numPr>
                <w:ilvl w:val="0"/>
                <w:numId w:val="7"/>
              </w:numPr>
              <w:spacing w:after="160" w:line="256" w:lineRule="auto"/>
              <w:jc w:val="both"/>
              <w:rPr>
                <w:rFonts w:eastAsia="Calibri" w:cs="Arial"/>
                <w:color w:val="17365D" w:themeColor="text2" w:themeShade="BF"/>
              </w:rPr>
            </w:pPr>
            <w:r w:rsidRPr="000762EB">
              <w:rPr>
                <w:rFonts w:eastAsia="Calibri" w:cs="Arial"/>
                <w:color w:val="17365D" w:themeColor="text2" w:themeShade="BF"/>
              </w:rPr>
              <w:t>Întreprinderi mici din sectorul alimentar;</w:t>
            </w:r>
          </w:p>
          <w:p w14:paraId="7FB04483" w14:textId="77777777" w:rsidR="000762EB" w:rsidRPr="000762EB" w:rsidRDefault="000762EB" w:rsidP="000762EB">
            <w:pPr>
              <w:pStyle w:val="Listparagraf"/>
              <w:numPr>
                <w:ilvl w:val="0"/>
                <w:numId w:val="7"/>
              </w:numPr>
              <w:spacing w:after="160" w:line="256" w:lineRule="auto"/>
              <w:jc w:val="both"/>
              <w:rPr>
                <w:rFonts w:eastAsia="Calibri" w:cs="Arial"/>
                <w:color w:val="17365D" w:themeColor="text2" w:themeShade="BF"/>
              </w:rPr>
            </w:pPr>
            <w:r w:rsidRPr="000762EB">
              <w:rPr>
                <w:rFonts w:eastAsia="Calibri" w:cs="Arial"/>
                <w:color w:val="17365D" w:themeColor="text2" w:themeShade="BF"/>
              </w:rPr>
              <w:t>Societăți cooperative agricole;</w:t>
            </w:r>
          </w:p>
          <w:p w14:paraId="2841586B" w14:textId="77777777" w:rsidR="000762EB" w:rsidRPr="000762EB" w:rsidRDefault="000762EB" w:rsidP="000762EB">
            <w:pPr>
              <w:pStyle w:val="Listparagraf"/>
              <w:numPr>
                <w:ilvl w:val="0"/>
                <w:numId w:val="7"/>
              </w:numPr>
              <w:spacing w:after="160" w:line="256" w:lineRule="auto"/>
              <w:jc w:val="both"/>
              <w:rPr>
                <w:rFonts w:eastAsia="Calibri" w:cs="Arial"/>
                <w:color w:val="17365D" w:themeColor="text2" w:themeShade="BF"/>
              </w:rPr>
            </w:pPr>
            <w:r w:rsidRPr="000762EB">
              <w:rPr>
                <w:rFonts w:eastAsia="Calibri" w:cs="Arial"/>
                <w:color w:val="17365D" w:themeColor="text2" w:themeShade="BF"/>
              </w:rPr>
              <w:t>Fermieri, cu exceptia persoanelor fizice neautorizate</w:t>
            </w:r>
          </w:p>
          <w:p w14:paraId="6DE9BA0A" w14:textId="77777777" w:rsidR="000762EB" w:rsidRPr="000762EB" w:rsidRDefault="000762EB" w:rsidP="000762EB">
            <w:pPr>
              <w:pStyle w:val="Listparagraf"/>
              <w:numPr>
                <w:ilvl w:val="0"/>
                <w:numId w:val="8"/>
              </w:numPr>
              <w:spacing w:after="160" w:line="256" w:lineRule="auto"/>
              <w:jc w:val="both"/>
              <w:rPr>
                <w:rFonts w:eastAsia="Calibri" w:cs="Arial"/>
                <w:color w:val="17365D" w:themeColor="text2" w:themeShade="BF"/>
              </w:rPr>
            </w:pPr>
            <w:r w:rsidRPr="000762EB">
              <w:rPr>
                <w:rFonts w:eastAsia="Calibri" w:cs="Arial"/>
                <w:color w:val="17365D" w:themeColor="text2" w:themeShade="BF"/>
              </w:rPr>
              <w:t>ONG, în calitate de parteneri de practică, respectiv:</w:t>
            </w:r>
          </w:p>
          <w:p w14:paraId="3A93022D" w14:textId="77777777" w:rsidR="000762EB" w:rsidRPr="000762EB" w:rsidRDefault="000762EB" w:rsidP="000762EB">
            <w:pPr>
              <w:pStyle w:val="Listparagraf"/>
              <w:numPr>
                <w:ilvl w:val="0"/>
                <w:numId w:val="9"/>
              </w:numPr>
              <w:spacing w:after="160" w:line="256" w:lineRule="auto"/>
              <w:jc w:val="both"/>
              <w:rPr>
                <w:rFonts w:eastAsia="Calibri" w:cs="Arial"/>
                <w:color w:val="17365D" w:themeColor="text2" w:themeShade="BF"/>
              </w:rPr>
            </w:pPr>
            <w:r w:rsidRPr="000762EB">
              <w:rPr>
                <w:rFonts w:eastAsia="Calibri" w:cs="Arial"/>
                <w:color w:val="17365D" w:themeColor="text2" w:themeShade="BF"/>
              </w:rPr>
              <w:t>Cooperative agricole;</w:t>
            </w:r>
          </w:p>
          <w:p w14:paraId="34C74B98" w14:textId="77777777" w:rsidR="000762EB" w:rsidRPr="00BD49AB" w:rsidRDefault="000762EB" w:rsidP="000762EB">
            <w:pPr>
              <w:pStyle w:val="Listparagraf"/>
              <w:numPr>
                <w:ilvl w:val="0"/>
                <w:numId w:val="9"/>
              </w:numPr>
              <w:spacing w:after="160" w:line="256" w:lineRule="auto"/>
              <w:jc w:val="both"/>
              <w:rPr>
                <w:rFonts w:eastAsia="Calibri" w:cs="Arial"/>
                <w:color w:val="17365D" w:themeColor="text2" w:themeShade="BF"/>
              </w:rPr>
            </w:pPr>
            <w:r w:rsidRPr="000762EB">
              <w:rPr>
                <w:rFonts w:eastAsia="Calibri" w:cs="Arial"/>
                <w:color w:val="17365D" w:themeColor="text2" w:themeShade="BF"/>
              </w:rPr>
              <w:t>Organizații de producători și grupuri de producători din domeniul agro-alimentar</w:t>
            </w:r>
            <w:r w:rsidRPr="00BD49AB">
              <w:rPr>
                <w:rFonts w:eastAsia="Calibri" w:cs="Arial"/>
                <w:color w:val="17365D" w:themeColor="text2" w:themeShade="BF"/>
              </w:rPr>
              <w:t xml:space="preserve">, cu personalitate juridică, constituite </w:t>
            </w:r>
            <w:r w:rsidRPr="00BD49AB">
              <w:rPr>
                <w:rFonts w:eastAsia="Calibri" w:cs="Arial"/>
                <w:color w:val="17365D" w:themeColor="text2" w:themeShade="BF"/>
              </w:rPr>
              <w:lastRenderedPageBreak/>
              <w:t>în baza legislației naționale</w:t>
            </w:r>
          </w:p>
          <w:p w14:paraId="5CABD87D" w14:textId="77777777" w:rsidR="000762EB" w:rsidRPr="009207D9" w:rsidRDefault="000762EB" w:rsidP="000762EB">
            <w:pPr>
              <w:suppressAutoHyphens/>
              <w:spacing w:before="120" w:after="120" w:line="240" w:lineRule="auto"/>
              <w:ind w:left="368"/>
              <w:jc w:val="both"/>
              <w:rPr>
                <w:rFonts w:eastAsia="Calibri" w:cs="Arial"/>
                <w:color w:val="17365D" w:themeColor="text2" w:themeShade="BF"/>
              </w:rPr>
            </w:pPr>
          </w:p>
          <w:p w14:paraId="479D1E2F" w14:textId="77777777" w:rsidR="0074204F" w:rsidRPr="00E64364" w:rsidRDefault="0074204F" w:rsidP="000762EB">
            <w:pPr>
              <w:suppressAutoHyphens/>
              <w:spacing w:before="120" w:after="120" w:line="240" w:lineRule="auto"/>
              <w:ind w:left="8"/>
              <w:jc w:val="both"/>
              <w:rPr>
                <w:rFonts w:eastAsia="Calibri" w:cs="Arial"/>
                <w:color w:val="17365D" w:themeColor="text2" w:themeShade="BF"/>
              </w:rPr>
            </w:pPr>
          </w:p>
        </w:tc>
      </w:tr>
      <w:tr w:rsidR="0074204F" w:rsidRPr="00E64364" w14:paraId="43B74BC0" w14:textId="77777777" w:rsidTr="00287B6E">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FD5AF69" w14:textId="77777777" w:rsidR="0074204F" w:rsidRPr="00BD49AB" w:rsidRDefault="0074204F" w:rsidP="00287B6E">
            <w:pPr>
              <w:widowControl w:val="0"/>
              <w:tabs>
                <w:tab w:val="left" w:pos="802"/>
                <w:tab w:val="left" w:pos="6525"/>
              </w:tabs>
              <w:spacing w:before="120" w:after="120" w:line="240" w:lineRule="auto"/>
              <w:jc w:val="both"/>
              <w:rPr>
                <w:rFonts w:eastAsia="Calibri" w:cs="Arial"/>
                <w:color w:val="17365D" w:themeColor="text2" w:themeShade="BF"/>
              </w:rPr>
            </w:pPr>
            <w:r w:rsidRPr="00BD49AB">
              <w:rPr>
                <w:rFonts w:eastAsia="Calibri" w:cs="Arial"/>
                <w:color w:val="17365D" w:themeColor="text2" w:themeShade="BF"/>
              </w:rPr>
              <w:lastRenderedPageBreak/>
              <w:t xml:space="preserve">B. Eligibilitatea proiectului </w:t>
            </w:r>
          </w:p>
        </w:tc>
      </w:tr>
      <w:tr w:rsidR="0074204F" w:rsidRPr="00E64364" w14:paraId="27481243" w14:textId="77777777" w:rsidTr="00287B6E">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E1E149" w14:textId="77777777" w:rsidR="0074204F" w:rsidRPr="00E64364" w:rsidRDefault="0074204F" w:rsidP="00287B6E">
            <w:pPr>
              <w:widowControl w:val="0"/>
              <w:tabs>
                <w:tab w:val="left" w:pos="802"/>
                <w:tab w:val="left" w:pos="6525"/>
              </w:tabs>
              <w:spacing w:before="120" w:after="120" w:line="240" w:lineRule="auto"/>
              <w:jc w:val="both"/>
              <w:rPr>
                <w:rFonts w:eastAsia="Calibri" w:cs="Arial"/>
                <w:color w:val="17365D" w:themeColor="text2" w:themeShade="BF"/>
              </w:rPr>
            </w:pPr>
            <w:r w:rsidRPr="00E64364">
              <w:rPr>
                <w:rFonts w:eastAsia="Calibri" w:cs="Arial"/>
                <w:color w:val="17365D" w:themeColor="text2" w:themeShade="BF"/>
              </w:rPr>
              <w:t>B1</w:t>
            </w:r>
          </w:p>
        </w:tc>
        <w:tc>
          <w:tcPr>
            <w:tcW w:w="1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8C93E0" w14:textId="77777777" w:rsidR="0074204F" w:rsidRPr="00E64364" w:rsidRDefault="0074204F" w:rsidP="00287B6E">
            <w:pPr>
              <w:spacing w:before="120" w:after="120" w:line="240" w:lineRule="auto"/>
              <w:jc w:val="both"/>
              <w:rPr>
                <w:rFonts w:eastAsia="Calibri" w:cs="Arial"/>
                <w:color w:val="17365D" w:themeColor="text2" w:themeShade="BF"/>
              </w:rPr>
            </w:pPr>
            <w:r w:rsidRPr="00E64364">
              <w:rPr>
                <w:rFonts w:eastAsia="Calibri" w:cs="Arial"/>
                <w:color w:val="17365D" w:themeColor="text2" w:themeShade="BF"/>
              </w:rPr>
              <w:t>Proiectul propus spre finan</w:t>
            </w:r>
            <w:r w:rsidRPr="00E64364">
              <w:rPr>
                <w:rFonts w:eastAsia="Calibri" w:cs="Times New Roman"/>
                <w:color w:val="17365D" w:themeColor="text2" w:themeShade="BF"/>
              </w:rPr>
              <w:t>ț</w:t>
            </w:r>
            <w:r w:rsidRPr="00E64364">
              <w:rPr>
                <w:rFonts w:eastAsia="Calibri" w:cs="Arial"/>
                <w:color w:val="17365D" w:themeColor="text2" w:themeShade="BF"/>
              </w:rPr>
              <w:t>are (activită</w:t>
            </w:r>
            <w:r w:rsidRPr="00E64364">
              <w:rPr>
                <w:rFonts w:eastAsia="Calibri" w:cs="Times New Roman"/>
                <w:color w:val="17365D" w:themeColor="text2" w:themeShade="BF"/>
              </w:rPr>
              <w:t>ț</w:t>
            </w:r>
            <w:r w:rsidRPr="00E64364">
              <w:rPr>
                <w:rFonts w:eastAsia="Calibri" w:cs="Arial"/>
                <w:color w:val="17365D" w:themeColor="text2" w:themeShade="BF"/>
              </w:rPr>
              <w:t xml:space="preserve">ile proiectului, cu aceleaşi rezultate, pentru aceiaşi membri ai grupului </w:t>
            </w:r>
            <w:r w:rsidRPr="00E64364">
              <w:rPr>
                <w:rFonts w:eastAsia="Calibri" w:cs="Times New Roman"/>
                <w:color w:val="17365D" w:themeColor="text2" w:themeShade="BF"/>
              </w:rPr>
              <w:t>ț</w:t>
            </w:r>
            <w:r w:rsidRPr="00E64364">
              <w:rPr>
                <w:rFonts w:eastAsia="Calibri" w:cs="Arial"/>
                <w:color w:val="17365D" w:themeColor="text2" w:themeShade="BF"/>
              </w:rPr>
              <w:t>intă) a mai beneficiat de sprijin financiar din fonduri nerambursabile (dublă finan</w:t>
            </w:r>
            <w:r w:rsidRPr="00E64364">
              <w:rPr>
                <w:rFonts w:eastAsia="Calibri" w:cs="Times New Roman"/>
                <w:color w:val="17365D" w:themeColor="text2" w:themeShade="BF"/>
              </w:rPr>
              <w:t>ț</w:t>
            </w:r>
            <w:r w:rsidRPr="00E64364">
              <w:rPr>
                <w:rFonts w:eastAsia="Calibri" w:cs="Arial"/>
                <w:color w:val="17365D" w:themeColor="text2" w:themeShade="BF"/>
              </w:rPr>
              <w:t>are)?</w:t>
            </w:r>
            <w:r w:rsidRPr="00E64364">
              <w:rPr>
                <w:rStyle w:val="Referinnotdesubsol"/>
                <w:rFonts w:eastAsia="Calibri" w:cs="Arial"/>
                <w:color w:val="17365D" w:themeColor="text2" w:themeShade="BF"/>
              </w:rPr>
              <w:footnoteReference w:id="3"/>
            </w:r>
          </w:p>
        </w:tc>
        <w:tc>
          <w:tcPr>
            <w:tcW w:w="17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11B07F" w14:textId="77777777" w:rsidR="0074204F" w:rsidRPr="00E64364" w:rsidRDefault="0074204F" w:rsidP="0074204F">
            <w:pPr>
              <w:numPr>
                <w:ilvl w:val="0"/>
                <w:numId w:val="3"/>
              </w:numPr>
              <w:suppressAutoHyphens/>
              <w:spacing w:before="120" w:after="120" w:line="240" w:lineRule="auto"/>
              <w:ind w:left="292" w:hanging="404"/>
              <w:jc w:val="both"/>
              <w:rPr>
                <w:rFonts w:eastAsia="Calibri" w:cs="Arial"/>
                <w:color w:val="17365D" w:themeColor="text2" w:themeShade="BF"/>
              </w:rPr>
            </w:pPr>
            <w:r w:rsidRPr="00E64364">
              <w:rPr>
                <w:rFonts w:eastAsia="Calibri" w:cs="Arial"/>
                <w:color w:val="17365D" w:themeColor="text2" w:themeShade="BF"/>
              </w:rPr>
              <w:t>Se verifică dacă solicitantul a bifat NU în cererea de finan</w:t>
            </w:r>
            <w:r w:rsidRPr="00E64364">
              <w:rPr>
                <w:rFonts w:eastAsia="Calibri" w:cs="Times New Roman"/>
                <w:color w:val="17365D" w:themeColor="text2" w:themeShade="BF"/>
              </w:rPr>
              <w:t>ț</w:t>
            </w:r>
            <w:r w:rsidRPr="00E64364">
              <w:rPr>
                <w:rFonts w:eastAsia="Calibri" w:cs="Arial"/>
                <w:color w:val="17365D" w:themeColor="text2" w:themeShade="BF"/>
              </w:rPr>
              <w:t xml:space="preserve">are. </w:t>
            </w:r>
          </w:p>
        </w:tc>
        <w:tc>
          <w:tcPr>
            <w:tcW w:w="1775" w:type="pct"/>
            <w:tcBorders>
              <w:top w:val="single" w:sz="4" w:space="0" w:color="000000"/>
              <w:left w:val="single" w:sz="4" w:space="0" w:color="000000"/>
              <w:bottom w:val="single" w:sz="4" w:space="0" w:color="000000"/>
              <w:right w:val="single" w:sz="4" w:space="0" w:color="000000"/>
            </w:tcBorders>
            <w:shd w:val="clear" w:color="auto" w:fill="auto"/>
          </w:tcPr>
          <w:p w14:paraId="5EACD3D9" w14:textId="77777777" w:rsidR="0074204F" w:rsidRPr="00E64364" w:rsidRDefault="0074204F" w:rsidP="00287B6E">
            <w:pPr>
              <w:spacing w:before="120" w:after="120" w:line="240" w:lineRule="auto"/>
              <w:jc w:val="both"/>
              <w:rPr>
                <w:rFonts w:eastAsia="Calibri" w:cs="Arial"/>
                <w:color w:val="17365D" w:themeColor="text2" w:themeShade="BF"/>
              </w:rPr>
            </w:pPr>
          </w:p>
        </w:tc>
      </w:tr>
      <w:tr w:rsidR="0074204F" w:rsidRPr="00E64364" w14:paraId="29376D86" w14:textId="77777777" w:rsidTr="00287B6E">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F1536F" w14:textId="77777777" w:rsidR="0074204F" w:rsidRPr="00E64364" w:rsidRDefault="0074204F" w:rsidP="00287B6E">
            <w:pPr>
              <w:widowControl w:val="0"/>
              <w:tabs>
                <w:tab w:val="left" w:pos="802"/>
                <w:tab w:val="left" w:pos="6525"/>
              </w:tabs>
              <w:spacing w:before="120" w:after="120" w:line="240" w:lineRule="auto"/>
              <w:jc w:val="both"/>
              <w:rPr>
                <w:rFonts w:eastAsia="Calibri" w:cs="Arial"/>
                <w:color w:val="17365D" w:themeColor="text2" w:themeShade="BF"/>
              </w:rPr>
            </w:pPr>
            <w:r w:rsidRPr="00E64364">
              <w:rPr>
                <w:rFonts w:eastAsia="Calibri" w:cs="Arial"/>
                <w:color w:val="17365D" w:themeColor="text2" w:themeShade="BF"/>
              </w:rPr>
              <w:t>B2</w:t>
            </w:r>
          </w:p>
        </w:tc>
        <w:tc>
          <w:tcPr>
            <w:tcW w:w="1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1A7A8D" w14:textId="77777777" w:rsidR="0074204F" w:rsidRPr="00E64364" w:rsidRDefault="0074204F" w:rsidP="00287B6E">
            <w:pPr>
              <w:widowControl w:val="0"/>
              <w:tabs>
                <w:tab w:val="left" w:pos="802"/>
                <w:tab w:val="left" w:pos="6525"/>
              </w:tabs>
              <w:spacing w:before="120" w:after="120" w:line="240" w:lineRule="auto"/>
              <w:jc w:val="both"/>
              <w:rPr>
                <w:rFonts w:eastAsia="Calibri" w:cs="Arial"/>
                <w:color w:val="17365D" w:themeColor="text2" w:themeShade="BF"/>
              </w:rPr>
            </w:pPr>
            <w:r w:rsidRPr="00E64364">
              <w:rPr>
                <w:rFonts w:eastAsia="Calibri" w:cs="Arial"/>
                <w:color w:val="17365D" w:themeColor="text2" w:themeShade="BF"/>
              </w:rPr>
              <w:t>Proiectul se încadrează în programul opera</w:t>
            </w:r>
            <w:r w:rsidRPr="00E64364">
              <w:rPr>
                <w:rFonts w:eastAsia="Calibri" w:cs="Times New Roman"/>
                <w:color w:val="17365D" w:themeColor="text2" w:themeShade="BF"/>
              </w:rPr>
              <w:t>ț</w:t>
            </w:r>
            <w:r w:rsidRPr="00E64364">
              <w:rPr>
                <w:rFonts w:eastAsia="Calibri" w:cs="Arial"/>
                <w:color w:val="17365D" w:themeColor="text2" w:themeShade="BF"/>
              </w:rPr>
              <w:t>ional, conform specificului de finan</w:t>
            </w:r>
            <w:r w:rsidRPr="00E64364">
              <w:rPr>
                <w:rFonts w:eastAsia="Calibri" w:cs="Times New Roman"/>
                <w:color w:val="17365D" w:themeColor="text2" w:themeShade="BF"/>
              </w:rPr>
              <w:t>ț</w:t>
            </w:r>
            <w:r w:rsidRPr="00E64364">
              <w:rPr>
                <w:rFonts w:eastAsia="Calibri" w:cs="Arial"/>
                <w:color w:val="17365D" w:themeColor="text2" w:themeShade="BF"/>
              </w:rPr>
              <w:t>are stabilit în Ghidul Solicitantului?</w:t>
            </w:r>
            <w:r w:rsidRPr="00E64364">
              <w:rPr>
                <w:rFonts w:eastAsia="Calibri" w:cs="Arial"/>
                <w:b/>
                <w:color w:val="17365D" w:themeColor="text2" w:themeShade="BF"/>
              </w:rPr>
              <w:t xml:space="preserve"> </w:t>
            </w:r>
          </w:p>
        </w:tc>
        <w:tc>
          <w:tcPr>
            <w:tcW w:w="17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DC5A06" w14:textId="77777777" w:rsidR="0074204F" w:rsidRPr="00E64364" w:rsidRDefault="0074204F" w:rsidP="0074204F">
            <w:pPr>
              <w:numPr>
                <w:ilvl w:val="0"/>
                <w:numId w:val="3"/>
              </w:numPr>
              <w:suppressAutoHyphens/>
              <w:spacing w:before="120" w:after="120" w:line="240" w:lineRule="auto"/>
              <w:ind w:left="292" w:hanging="404"/>
              <w:jc w:val="both"/>
              <w:rPr>
                <w:rFonts w:eastAsia="Calibri" w:cs="Arial"/>
                <w:color w:val="17365D" w:themeColor="text2" w:themeShade="BF"/>
              </w:rPr>
            </w:pPr>
            <w:r w:rsidRPr="00E64364">
              <w:rPr>
                <w:rFonts w:eastAsia="Calibri" w:cs="Arial"/>
                <w:color w:val="17365D" w:themeColor="text2" w:themeShade="BF"/>
              </w:rPr>
              <w:t>Se verifică dacă solicitantul a încadrat proiectul în axa prioritară, prioritatea de investi</w:t>
            </w:r>
            <w:r w:rsidRPr="00E64364">
              <w:rPr>
                <w:rFonts w:eastAsia="Calibri" w:cs="Times New Roman"/>
                <w:color w:val="17365D" w:themeColor="text2" w:themeShade="BF"/>
              </w:rPr>
              <w:t>ț</w:t>
            </w:r>
            <w:r w:rsidRPr="00E64364">
              <w:rPr>
                <w:rFonts w:eastAsia="Calibri" w:cs="Arial"/>
                <w:color w:val="17365D" w:themeColor="text2" w:themeShade="BF"/>
              </w:rPr>
              <w:t>ii, obiectivul specific, indicatorii de realizare imediată şi de rezultat și tipurile de măsuri, conform POCU şi prezentului Ghid</w:t>
            </w:r>
          </w:p>
        </w:tc>
        <w:tc>
          <w:tcPr>
            <w:tcW w:w="1775" w:type="pct"/>
            <w:tcBorders>
              <w:top w:val="single" w:sz="4" w:space="0" w:color="000000"/>
              <w:left w:val="single" w:sz="4" w:space="0" w:color="000000"/>
              <w:bottom w:val="single" w:sz="4" w:space="0" w:color="000000"/>
              <w:right w:val="single" w:sz="4" w:space="0" w:color="000000"/>
            </w:tcBorders>
            <w:shd w:val="clear" w:color="auto" w:fill="auto"/>
          </w:tcPr>
          <w:p w14:paraId="31767A1D" w14:textId="77777777" w:rsidR="0074204F" w:rsidRPr="00E64364" w:rsidRDefault="0074204F" w:rsidP="00287B6E">
            <w:pPr>
              <w:spacing w:before="120" w:after="120" w:line="240" w:lineRule="auto"/>
              <w:jc w:val="both"/>
              <w:rPr>
                <w:rFonts w:eastAsia="Calibri" w:cs="Arial"/>
                <w:color w:val="17365D" w:themeColor="text2" w:themeShade="BF"/>
              </w:rPr>
            </w:pPr>
          </w:p>
        </w:tc>
      </w:tr>
      <w:tr w:rsidR="0074204F" w:rsidRPr="00E64364" w14:paraId="62652B49" w14:textId="77777777" w:rsidTr="00287B6E">
        <w:tc>
          <w:tcPr>
            <w:tcW w:w="213" w:type="pct"/>
            <w:tcBorders>
              <w:top w:val="single" w:sz="4" w:space="0" w:color="000000"/>
              <w:left w:val="single" w:sz="4" w:space="0" w:color="000000"/>
              <w:bottom w:val="single" w:sz="4" w:space="0" w:color="auto"/>
              <w:right w:val="single" w:sz="4" w:space="0" w:color="000000"/>
            </w:tcBorders>
            <w:shd w:val="clear" w:color="auto" w:fill="auto"/>
            <w:vAlign w:val="center"/>
          </w:tcPr>
          <w:p w14:paraId="4E716FFE" w14:textId="77777777" w:rsidR="0074204F" w:rsidRPr="00E64364" w:rsidRDefault="0074204F" w:rsidP="00287B6E">
            <w:pPr>
              <w:widowControl w:val="0"/>
              <w:tabs>
                <w:tab w:val="left" w:pos="802"/>
                <w:tab w:val="left" w:pos="6525"/>
              </w:tabs>
              <w:spacing w:before="120" w:after="120" w:line="240" w:lineRule="auto"/>
              <w:jc w:val="both"/>
              <w:rPr>
                <w:rFonts w:eastAsia="Calibri" w:cs="Arial"/>
                <w:color w:val="17365D" w:themeColor="text2" w:themeShade="BF"/>
              </w:rPr>
            </w:pPr>
            <w:r w:rsidRPr="00E64364">
              <w:rPr>
                <w:rFonts w:eastAsia="Calibri" w:cs="Arial"/>
                <w:color w:val="17365D" w:themeColor="text2" w:themeShade="BF"/>
              </w:rPr>
              <w:t>B3</w:t>
            </w:r>
          </w:p>
        </w:tc>
        <w:tc>
          <w:tcPr>
            <w:tcW w:w="1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E23398" w14:textId="77777777" w:rsidR="0074204F" w:rsidRPr="00E64364" w:rsidRDefault="0074204F" w:rsidP="00287B6E">
            <w:pPr>
              <w:widowControl w:val="0"/>
              <w:tabs>
                <w:tab w:val="left" w:pos="802"/>
                <w:tab w:val="left" w:pos="6525"/>
              </w:tabs>
              <w:spacing w:before="120" w:after="120" w:line="240" w:lineRule="auto"/>
              <w:jc w:val="both"/>
              <w:rPr>
                <w:rFonts w:eastAsia="Calibri" w:cs="Arial"/>
                <w:color w:val="17365D" w:themeColor="text2" w:themeShade="BF"/>
              </w:rPr>
            </w:pPr>
            <w:r w:rsidRPr="00E64364">
              <w:rPr>
                <w:rFonts w:eastAsia="Calibri" w:cs="Arial"/>
                <w:color w:val="17365D" w:themeColor="text2" w:themeShade="BF"/>
              </w:rPr>
              <w:t xml:space="preserve">Grupul </w:t>
            </w:r>
            <w:r w:rsidRPr="00E64364">
              <w:rPr>
                <w:rFonts w:eastAsia="Calibri" w:cs="Times New Roman"/>
                <w:color w:val="17365D" w:themeColor="text2" w:themeShade="BF"/>
              </w:rPr>
              <w:t>ț</w:t>
            </w:r>
            <w:r w:rsidRPr="00E64364">
              <w:rPr>
                <w:rFonts w:eastAsia="Calibri" w:cs="Arial"/>
                <w:color w:val="17365D" w:themeColor="text2" w:themeShade="BF"/>
              </w:rPr>
              <w:t>intă este eligibil?</w:t>
            </w:r>
            <w:r w:rsidRPr="00E64364">
              <w:rPr>
                <w:rFonts w:eastAsia="Calibri" w:cs="Arial"/>
                <w:b/>
                <w:color w:val="17365D" w:themeColor="text2" w:themeShade="BF"/>
              </w:rPr>
              <w:t xml:space="preserve"> </w:t>
            </w:r>
          </w:p>
        </w:tc>
        <w:tc>
          <w:tcPr>
            <w:tcW w:w="17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E243A2" w14:textId="77777777" w:rsidR="0074204F" w:rsidRPr="00E64364" w:rsidRDefault="0074204F" w:rsidP="0074204F">
            <w:pPr>
              <w:numPr>
                <w:ilvl w:val="0"/>
                <w:numId w:val="3"/>
              </w:numPr>
              <w:suppressAutoHyphens/>
              <w:spacing w:before="120" w:after="120" w:line="240" w:lineRule="auto"/>
              <w:ind w:left="292" w:hanging="404"/>
              <w:jc w:val="both"/>
              <w:rPr>
                <w:rFonts w:eastAsia="Calibri" w:cs="Arial"/>
                <w:color w:val="17365D" w:themeColor="text2" w:themeShade="BF"/>
              </w:rPr>
            </w:pPr>
            <w:r w:rsidRPr="00E64364">
              <w:rPr>
                <w:rFonts w:eastAsia="Calibri" w:cs="Arial"/>
                <w:color w:val="17365D" w:themeColor="text2" w:themeShade="BF"/>
              </w:rPr>
              <w:t xml:space="preserve">Grupul </w:t>
            </w:r>
            <w:r w:rsidRPr="00E64364">
              <w:rPr>
                <w:rFonts w:eastAsia="Calibri" w:cs="Times New Roman"/>
                <w:color w:val="17365D" w:themeColor="text2" w:themeShade="BF"/>
              </w:rPr>
              <w:t>ț</w:t>
            </w:r>
            <w:r w:rsidRPr="00E64364">
              <w:rPr>
                <w:rFonts w:eastAsia="Calibri" w:cs="Arial"/>
                <w:color w:val="17365D" w:themeColor="text2" w:themeShade="BF"/>
              </w:rPr>
              <w:t>intă al proiectului trebuie să se încadreze în categoriile eligibile men</w:t>
            </w:r>
            <w:r w:rsidRPr="00E64364">
              <w:rPr>
                <w:rFonts w:eastAsia="Calibri" w:cs="Times New Roman"/>
                <w:color w:val="17365D" w:themeColor="text2" w:themeShade="BF"/>
              </w:rPr>
              <w:t>ț</w:t>
            </w:r>
            <w:r w:rsidRPr="00E64364">
              <w:rPr>
                <w:rFonts w:eastAsia="Calibri" w:cs="Arial"/>
                <w:color w:val="17365D" w:themeColor="text2" w:themeShade="BF"/>
              </w:rPr>
              <w:t>ionate în  prezentul Ghid</w:t>
            </w:r>
          </w:p>
        </w:tc>
        <w:tc>
          <w:tcPr>
            <w:tcW w:w="1775" w:type="pct"/>
            <w:tcBorders>
              <w:top w:val="single" w:sz="4" w:space="0" w:color="000000"/>
              <w:left w:val="single" w:sz="4" w:space="0" w:color="000000"/>
              <w:bottom w:val="single" w:sz="4" w:space="0" w:color="000000"/>
              <w:right w:val="single" w:sz="4" w:space="0" w:color="000000"/>
            </w:tcBorders>
            <w:shd w:val="clear" w:color="auto" w:fill="auto"/>
          </w:tcPr>
          <w:p w14:paraId="7349699A" w14:textId="77777777" w:rsidR="0074204F" w:rsidRPr="00E64364" w:rsidRDefault="0074204F" w:rsidP="00287B6E">
            <w:pPr>
              <w:spacing w:before="120" w:after="120" w:line="240" w:lineRule="auto"/>
              <w:jc w:val="both"/>
              <w:rPr>
                <w:rFonts w:eastAsia="Calibri" w:cs="Arial"/>
                <w:color w:val="17365D" w:themeColor="text2" w:themeShade="BF"/>
              </w:rPr>
            </w:pPr>
          </w:p>
        </w:tc>
      </w:tr>
      <w:tr w:rsidR="0074204F" w:rsidRPr="00E64364" w14:paraId="0439313D" w14:textId="77777777" w:rsidTr="00287B6E">
        <w:tc>
          <w:tcPr>
            <w:tcW w:w="213" w:type="pct"/>
            <w:tcBorders>
              <w:top w:val="single" w:sz="4" w:space="0" w:color="auto"/>
              <w:left w:val="single" w:sz="4" w:space="0" w:color="auto"/>
              <w:bottom w:val="single" w:sz="4" w:space="0" w:color="auto"/>
              <w:right w:val="single" w:sz="4" w:space="0" w:color="auto"/>
            </w:tcBorders>
            <w:shd w:val="clear" w:color="auto" w:fill="auto"/>
            <w:vAlign w:val="center"/>
          </w:tcPr>
          <w:p w14:paraId="5E3A708D" w14:textId="77777777" w:rsidR="0074204F" w:rsidRPr="00E64364" w:rsidRDefault="0074204F" w:rsidP="00287B6E">
            <w:pPr>
              <w:widowControl w:val="0"/>
              <w:tabs>
                <w:tab w:val="left" w:pos="802"/>
                <w:tab w:val="left" w:pos="6525"/>
              </w:tabs>
              <w:spacing w:before="120" w:after="120" w:line="240" w:lineRule="auto"/>
              <w:jc w:val="both"/>
              <w:rPr>
                <w:rFonts w:eastAsia="Calibri" w:cs="Arial"/>
                <w:color w:val="17365D" w:themeColor="text2" w:themeShade="BF"/>
              </w:rPr>
            </w:pPr>
            <w:r w:rsidRPr="00E64364">
              <w:rPr>
                <w:rFonts w:eastAsia="Calibri" w:cs="Arial"/>
                <w:color w:val="17365D" w:themeColor="text2" w:themeShade="BF"/>
              </w:rPr>
              <w:t>B4</w:t>
            </w:r>
          </w:p>
        </w:tc>
        <w:tc>
          <w:tcPr>
            <w:tcW w:w="1237" w:type="pct"/>
            <w:tcBorders>
              <w:top w:val="single" w:sz="4" w:space="0" w:color="000000"/>
              <w:left w:val="single" w:sz="4" w:space="0" w:color="auto"/>
              <w:bottom w:val="single" w:sz="4" w:space="0" w:color="000000"/>
              <w:right w:val="single" w:sz="4" w:space="0" w:color="000000"/>
            </w:tcBorders>
            <w:shd w:val="clear" w:color="auto" w:fill="auto"/>
            <w:vAlign w:val="center"/>
          </w:tcPr>
          <w:p w14:paraId="02FCB3AF" w14:textId="77777777" w:rsidR="0074204F" w:rsidRPr="00E64364" w:rsidRDefault="0074204F" w:rsidP="00287B6E">
            <w:pPr>
              <w:widowControl w:val="0"/>
              <w:tabs>
                <w:tab w:val="left" w:pos="802"/>
                <w:tab w:val="left" w:pos="6525"/>
              </w:tabs>
              <w:spacing w:before="120" w:after="120" w:line="240" w:lineRule="auto"/>
              <w:jc w:val="both"/>
              <w:rPr>
                <w:rFonts w:eastAsia="Calibri" w:cs="Arial"/>
                <w:color w:val="17365D" w:themeColor="text2" w:themeShade="BF"/>
              </w:rPr>
            </w:pPr>
            <w:r w:rsidRPr="00E64364">
              <w:rPr>
                <w:rFonts w:eastAsia="Calibri" w:cs="Arial"/>
                <w:color w:val="17365D" w:themeColor="text2" w:themeShade="BF"/>
              </w:rPr>
              <w:t>Valoarea proiectului și contribu</w:t>
            </w:r>
            <w:r w:rsidRPr="00E64364">
              <w:rPr>
                <w:rFonts w:eastAsia="Calibri" w:cs="Times New Roman"/>
                <w:color w:val="17365D" w:themeColor="text2" w:themeShade="BF"/>
              </w:rPr>
              <w:t>ț</w:t>
            </w:r>
            <w:r w:rsidRPr="00E64364">
              <w:rPr>
                <w:rFonts w:eastAsia="Calibri" w:cs="Arial"/>
                <w:color w:val="17365D" w:themeColor="text2" w:themeShade="BF"/>
              </w:rPr>
              <w:t xml:space="preserve">ia financiară solicitată se încadrează în limitele stabilite în Ghidul </w:t>
            </w:r>
            <w:r w:rsidRPr="00E64364">
              <w:rPr>
                <w:rFonts w:eastAsia="Calibri" w:cs="Arial"/>
                <w:color w:val="17365D" w:themeColor="text2" w:themeShade="BF"/>
              </w:rPr>
              <w:lastRenderedPageBreak/>
              <w:t>Solicitantului?</w:t>
            </w:r>
            <w:r w:rsidRPr="00E64364">
              <w:rPr>
                <w:rFonts w:eastAsia="Calibri" w:cs="Arial"/>
                <w:b/>
                <w:color w:val="17365D" w:themeColor="text2" w:themeShade="BF"/>
              </w:rPr>
              <w:t xml:space="preserve"> </w:t>
            </w:r>
          </w:p>
        </w:tc>
        <w:tc>
          <w:tcPr>
            <w:tcW w:w="17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85E79D" w14:textId="77777777" w:rsidR="0074204F" w:rsidRPr="00E64364" w:rsidRDefault="0074204F" w:rsidP="0074204F">
            <w:pPr>
              <w:numPr>
                <w:ilvl w:val="0"/>
                <w:numId w:val="3"/>
              </w:numPr>
              <w:suppressAutoHyphens/>
              <w:spacing w:before="120" w:after="120" w:line="240" w:lineRule="auto"/>
              <w:ind w:left="292" w:hanging="404"/>
              <w:jc w:val="both"/>
              <w:rPr>
                <w:rFonts w:eastAsia="Calibri" w:cs="Arial"/>
                <w:color w:val="17365D" w:themeColor="text2" w:themeShade="BF"/>
              </w:rPr>
            </w:pPr>
            <w:r w:rsidRPr="00E64364">
              <w:rPr>
                <w:rFonts w:eastAsia="Calibri" w:cs="Arial"/>
                <w:color w:val="17365D" w:themeColor="text2" w:themeShade="BF"/>
              </w:rPr>
              <w:lastRenderedPageBreak/>
              <w:t xml:space="preserve">Valoarea proiectului și contribuția financiară solicitată  trebuie să se înscrie în limitele stabilite în prezentul Ghid </w:t>
            </w:r>
          </w:p>
        </w:tc>
        <w:tc>
          <w:tcPr>
            <w:tcW w:w="1775" w:type="pct"/>
            <w:tcBorders>
              <w:top w:val="single" w:sz="4" w:space="0" w:color="000000"/>
              <w:left w:val="single" w:sz="4" w:space="0" w:color="000000"/>
              <w:bottom w:val="single" w:sz="4" w:space="0" w:color="000000"/>
              <w:right w:val="single" w:sz="4" w:space="0" w:color="000000"/>
            </w:tcBorders>
            <w:shd w:val="clear" w:color="auto" w:fill="auto"/>
          </w:tcPr>
          <w:p w14:paraId="33133DDE" w14:textId="77777777" w:rsidR="0074204F" w:rsidRPr="00E64364" w:rsidRDefault="0074204F" w:rsidP="00287B6E">
            <w:pPr>
              <w:spacing w:before="120" w:after="120" w:line="240" w:lineRule="auto"/>
              <w:jc w:val="both"/>
              <w:rPr>
                <w:rFonts w:eastAsia="Calibri" w:cs="Arial"/>
                <w:color w:val="17365D" w:themeColor="text2" w:themeShade="BF"/>
              </w:rPr>
            </w:pPr>
          </w:p>
        </w:tc>
      </w:tr>
      <w:tr w:rsidR="0074204F" w:rsidRPr="00E64364" w14:paraId="2C355084" w14:textId="77777777" w:rsidTr="00287B6E">
        <w:tc>
          <w:tcPr>
            <w:tcW w:w="213" w:type="pct"/>
            <w:tcBorders>
              <w:top w:val="single" w:sz="4" w:space="0" w:color="auto"/>
              <w:left w:val="single" w:sz="4" w:space="0" w:color="auto"/>
              <w:bottom w:val="single" w:sz="4" w:space="0" w:color="auto"/>
              <w:right w:val="single" w:sz="4" w:space="0" w:color="auto"/>
            </w:tcBorders>
            <w:shd w:val="clear" w:color="auto" w:fill="auto"/>
            <w:vAlign w:val="center"/>
          </w:tcPr>
          <w:p w14:paraId="21229E7E" w14:textId="77777777" w:rsidR="0074204F" w:rsidRPr="00E64364" w:rsidRDefault="0074204F" w:rsidP="00287B6E">
            <w:pPr>
              <w:widowControl w:val="0"/>
              <w:tabs>
                <w:tab w:val="left" w:pos="802"/>
                <w:tab w:val="left" w:pos="6525"/>
              </w:tabs>
              <w:spacing w:before="120" w:after="120" w:line="240" w:lineRule="auto"/>
              <w:jc w:val="both"/>
              <w:rPr>
                <w:rFonts w:eastAsia="Calibri" w:cs="Arial"/>
                <w:color w:val="17365D" w:themeColor="text2" w:themeShade="BF"/>
              </w:rPr>
            </w:pPr>
            <w:r w:rsidRPr="00E64364">
              <w:rPr>
                <w:rFonts w:eastAsia="Calibri" w:cs="Arial"/>
                <w:color w:val="17365D" w:themeColor="text2" w:themeShade="BF"/>
              </w:rPr>
              <w:lastRenderedPageBreak/>
              <w:t>B5</w:t>
            </w:r>
          </w:p>
        </w:tc>
        <w:tc>
          <w:tcPr>
            <w:tcW w:w="1237" w:type="pct"/>
            <w:tcBorders>
              <w:top w:val="single" w:sz="4" w:space="0" w:color="000000"/>
              <w:left w:val="single" w:sz="4" w:space="0" w:color="auto"/>
              <w:bottom w:val="single" w:sz="4" w:space="0" w:color="000000"/>
              <w:right w:val="single" w:sz="4" w:space="0" w:color="000000"/>
            </w:tcBorders>
            <w:shd w:val="clear" w:color="auto" w:fill="auto"/>
            <w:vAlign w:val="center"/>
          </w:tcPr>
          <w:p w14:paraId="48271D7E" w14:textId="77777777" w:rsidR="0074204F" w:rsidRPr="00E64364" w:rsidRDefault="0074204F" w:rsidP="00287B6E">
            <w:pPr>
              <w:widowControl w:val="0"/>
              <w:tabs>
                <w:tab w:val="left" w:pos="802"/>
                <w:tab w:val="left" w:pos="6525"/>
              </w:tabs>
              <w:spacing w:before="120" w:after="120" w:line="240" w:lineRule="auto"/>
              <w:jc w:val="both"/>
              <w:rPr>
                <w:rFonts w:eastAsia="Calibri" w:cs="Arial"/>
                <w:color w:val="17365D" w:themeColor="text2" w:themeShade="BF"/>
              </w:rPr>
            </w:pPr>
            <w:r w:rsidRPr="00E64364">
              <w:rPr>
                <w:rFonts w:eastAsia="MS Mincho" w:cs="Arial"/>
                <w:color w:val="17365D" w:themeColor="text2" w:themeShade="BF"/>
              </w:rPr>
              <w:t>Durata proiectului</w:t>
            </w:r>
          </w:p>
        </w:tc>
        <w:tc>
          <w:tcPr>
            <w:tcW w:w="17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A33CD2" w14:textId="77777777" w:rsidR="0074204F" w:rsidRPr="00E64364" w:rsidRDefault="00E907A6" w:rsidP="00E907A6">
            <w:pPr>
              <w:spacing w:after="0" w:line="240" w:lineRule="auto"/>
              <w:rPr>
                <w:rFonts w:eastAsia="Calibri" w:cs="Arial"/>
                <w:color w:val="17365D" w:themeColor="text2" w:themeShade="BF"/>
              </w:rPr>
            </w:pPr>
            <w:r w:rsidRPr="00E907A6">
              <w:rPr>
                <w:rFonts w:eastAsia="Calibri" w:cs="Arial"/>
                <w:color w:val="17365D" w:themeColor="text2" w:themeShade="BF"/>
              </w:rPr>
              <w:t xml:space="preserve">Perioada maximă de implementare a proiectului este cuprinsă între minimum 9 luni şi maximum de 24 </w:t>
            </w:r>
            <w:bookmarkStart w:id="7" w:name="_GoBack"/>
            <w:bookmarkEnd w:id="7"/>
            <w:r w:rsidRPr="00E907A6">
              <w:rPr>
                <w:rFonts w:eastAsia="Calibri" w:cs="Arial"/>
                <w:color w:val="17365D" w:themeColor="text2" w:themeShade="BF"/>
              </w:rPr>
              <w:t xml:space="preserve">de luni. </w:t>
            </w:r>
          </w:p>
        </w:tc>
        <w:tc>
          <w:tcPr>
            <w:tcW w:w="1775" w:type="pct"/>
            <w:tcBorders>
              <w:top w:val="single" w:sz="4" w:space="0" w:color="000000"/>
              <w:left w:val="single" w:sz="4" w:space="0" w:color="000000"/>
              <w:bottom w:val="single" w:sz="4" w:space="0" w:color="000000"/>
              <w:right w:val="single" w:sz="4" w:space="0" w:color="000000"/>
            </w:tcBorders>
            <w:shd w:val="clear" w:color="auto" w:fill="auto"/>
          </w:tcPr>
          <w:p w14:paraId="54611A28" w14:textId="77777777" w:rsidR="0074204F" w:rsidRPr="00E64364" w:rsidRDefault="0074204F" w:rsidP="00287B6E">
            <w:pPr>
              <w:spacing w:before="120" w:after="120" w:line="240" w:lineRule="auto"/>
              <w:jc w:val="both"/>
              <w:rPr>
                <w:rFonts w:eastAsia="Calibri" w:cs="Arial"/>
                <w:color w:val="17365D" w:themeColor="text2" w:themeShade="BF"/>
              </w:rPr>
            </w:pPr>
          </w:p>
        </w:tc>
      </w:tr>
      <w:tr w:rsidR="0074204F" w:rsidRPr="00E64364" w14:paraId="0D750831" w14:textId="77777777" w:rsidTr="00287B6E">
        <w:tc>
          <w:tcPr>
            <w:tcW w:w="213" w:type="pct"/>
            <w:tcBorders>
              <w:top w:val="single" w:sz="4" w:space="0" w:color="auto"/>
              <w:left w:val="single" w:sz="4" w:space="0" w:color="000000"/>
              <w:bottom w:val="single" w:sz="4" w:space="0" w:color="000000"/>
              <w:right w:val="single" w:sz="4" w:space="0" w:color="000000"/>
            </w:tcBorders>
            <w:shd w:val="clear" w:color="auto" w:fill="auto"/>
            <w:vAlign w:val="center"/>
          </w:tcPr>
          <w:p w14:paraId="145EA595" w14:textId="77777777" w:rsidR="0074204F" w:rsidRPr="00E64364" w:rsidRDefault="0074204F" w:rsidP="00287B6E">
            <w:pPr>
              <w:widowControl w:val="0"/>
              <w:tabs>
                <w:tab w:val="left" w:pos="802"/>
                <w:tab w:val="left" w:pos="6525"/>
              </w:tabs>
              <w:spacing w:before="120" w:after="120" w:line="240" w:lineRule="auto"/>
              <w:jc w:val="both"/>
              <w:rPr>
                <w:rFonts w:eastAsia="MS Mincho" w:cs="Arial"/>
                <w:color w:val="17365D" w:themeColor="text2" w:themeShade="BF"/>
              </w:rPr>
            </w:pPr>
            <w:r w:rsidRPr="00E64364">
              <w:rPr>
                <w:rFonts w:eastAsia="Calibri" w:cs="Arial"/>
                <w:color w:val="17365D" w:themeColor="text2" w:themeShade="BF"/>
              </w:rPr>
              <w:t>B6</w:t>
            </w:r>
          </w:p>
        </w:tc>
        <w:tc>
          <w:tcPr>
            <w:tcW w:w="1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02FF80" w14:textId="77777777" w:rsidR="0074204F" w:rsidRPr="00E64364" w:rsidRDefault="0074204F" w:rsidP="00287B6E">
            <w:pPr>
              <w:widowControl w:val="0"/>
              <w:tabs>
                <w:tab w:val="left" w:pos="802"/>
                <w:tab w:val="left" w:pos="6525"/>
              </w:tabs>
              <w:spacing w:before="120" w:after="120" w:line="240" w:lineRule="auto"/>
              <w:jc w:val="both"/>
              <w:rPr>
                <w:rFonts w:eastAsia="Calibri" w:cs="Arial"/>
                <w:color w:val="17365D" w:themeColor="text2" w:themeShade="BF"/>
              </w:rPr>
            </w:pPr>
            <w:r w:rsidRPr="00E64364">
              <w:rPr>
                <w:rFonts w:eastAsia="MS Mincho" w:cs="Arial"/>
                <w:color w:val="17365D" w:themeColor="text2" w:themeShade="BF"/>
              </w:rPr>
              <w:t>Cheltuielile prevăzute respectă prevederile legale privind eligibilitatea, inclusiv limitarea cheltuielilor de tip FEDR la maximum prevăzut în Ghidul Solicitantului?</w:t>
            </w:r>
            <w:r w:rsidRPr="00E64364">
              <w:rPr>
                <w:rFonts w:eastAsia="Calibri" w:cs="Arial"/>
                <w:b/>
                <w:color w:val="17365D" w:themeColor="text2" w:themeShade="BF"/>
              </w:rPr>
              <w:t xml:space="preserve"> </w:t>
            </w:r>
          </w:p>
        </w:tc>
        <w:tc>
          <w:tcPr>
            <w:tcW w:w="17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109816" w14:textId="77777777" w:rsidR="0074204F" w:rsidRPr="00E64364" w:rsidRDefault="0074204F" w:rsidP="0074204F">
            <w:pPr>
              <w:numPr>
                <w:ilvl w:val="0"/>
                <w:numId w:val="3"/>
              </w:numPr>
              <w:suppressAutoHyphens/>
              <w:spacing w:before="120" w:after="120" w:line="240" w:lineRule="auto"/>
              <w:ind w:left="292" w:hanging="404"/>
              <w:jc w:val="both"/>
              <w:rPr>
                <w:rFonts w:eastAsia="Calibri" w:cs="Arial"/>
                <w:color w:val="17365D" w:themeColor="text2" w:themeShade="BF"/>
              </w:rPr>
            </w:pPr>
            <w:r w:rsidRPr="00E64364">
              <w:rPr>
                <w:rFonts w:eastAsia="Calibri" w:cs="Arial"/>
                <w:color w:val="17365D" w:themeColor="text2" w:themeShade="BF"/>
              </w:rPr>
              <w:t xml:space="preserve">Cheltuielile prevăzute la capitolul de cheltuieli eligibile trebuie să fie conforme cu cele prevăzute în prezentul Ghid </w:t>
            </w:r>
          </w:p>
          <w:p w14:paraId="2BA73B84" w14:textId="77777777" w:rsidR="0074204F" w:rsidRPr="00E64364" w:rsidRDefault="0074204F" w:rsidP="0074204F">
            <w:pPr>
              <w:numPr>
                <w:ilvl w:val="0"/>
                <w:numId w:val="3"/>
              </w:numPr>
              <w:suppressAutoHyphens/>
              <w:spacing w:before="120" w:after="120" w:line="240" w:lineRule="auto"/>
              <w:ind w:left="292" w:hanging="404"/>
              <w:jc w:val="both"/>
              <w:rPr>
                <w:rFonts w:eastAsia="Calibri" w:cs="Arial"/>
                <w:color w:val="17365D" w:themeColor="text2" w:themeShade="BF"/>
              </w:rPr>
            </w:pPr>
            <w:r w:rsidRPr="00E64364">
              <w:rPr>
                <w:rFonts w:eastAsia="Calibri" w:cs="Arial"/>
                <w:color w:val="17365D" w:themeColor="text2" w:themeShade="BF"/>
              </w:rPr>
              <w:t>Cheltuielile de tip FEDR trebuie să se încadreze în limita de 10%.</w:t>
            </w:r>
          </w:p>
        </w:tc>
        <w:tc>
          <w:tcPr>
            <w:tcW w:w="1775" w:type="pct"/>
            <w:tcBorders>
              <w:top w:val="single" w:sz="4" w:space="0" w:color="000000"/>
              <w:left w:val="single" w:sz="4" w:space="0" w:color="000000"/>
              <w:bottom w:val="single" w:sz="4" w:space="0" w:color="000000"/>
              <w:right w:val="single" w:sz="4" w:space="0" w:color="000000"/>
            </w:tcBorders>
            <w:shd w:val="clear" w:color="auto" w:fill="auto"/>
          </w:tcPr>
          <w:p w14:paraId="49A30148" w14:textId="77777777" w:rsidR="0074204F" w:rsidRPr="00E64364" w:rsidRDefault="0074204F" w:rsidP="00287B6E">
            <w:pPr>
              <w:spacing w:before="120" w:after="120" w:line="240" w:lineRule="auto"/>
              <w:jc w:val="both"/>
              <w:rPr>
                <w:rFonts w:eastAsia="Calibri" w:cs="Arial"/>
                <w:color w:val="17365D" w:themeColor="text2" w:themeShade="BF"/>
              </w:rPr>
            </w:pPr>
          </w:p>
        </w:tc>
      </w:tr>
      <w:tr w:rsidR="0074204F" w:rsidRPr="00E64364" w14:paraId="52143C19" w14:textId="77777777" w:rsidTr="00287B6E">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C7FBE4" w14:textId="77777777" w:rsidR="0074204F" w:rsidRPr="00E64364" w:rsidRDefault="0074204F" w:rsidP="00287B6E">
            <w:pPr>
              <w:widowControl w:val="0"/>
              <w:tabs>
                <w:tab w:val="left" w:pos="802"/>
                <w:tab w:val="left" w:pos="6525"/>
              </w:tabs>
              <w:spacing w:before="120" w:after="120" w:line="240" w:lineRule="auto"/>
              <w:jc w:val="both"/>
              <w:rPr>
                <w:rFonts w:eastAsia="MS Mincho" w:cs="Arial"/>
                <w:color w:val="17365D" w:themeColor="text2" w:themeShade="BF"/>
              </w:rPr>
            </w:pPr>
            <w:r w:rsidRPr="00E64364">
              <w:rPr>
                <w:rFonts w:eastAsia="Calibri" w:cs="Arial"/>
                <w:color w:val="17365D" w:themeColor="text2" w:themeShade="BF"/>
              </w:rPr>
              <w:t>B7</w:t>
            </w:r>
          </w:p>
        </w:tc>
        <w:tc>
          <w:tcPr>
            <w:tcW w:w="1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174D97" w14:textId="77777777" w:rsidR="0074204F" w:rsidRPr="00E64364" w:rsidRDefault="0074204F" w:rsidP="00287B6E">
            <w:pPr>
              <w:widowControl w:val="0"/>
              <w:tabs>
                <w:tab w:val="left" w:pos="802"/>
                <w:tab w:val="left" w:pos="6525"/>
              </w:tabs>
              <w:spacing w:before="120" w:after="120" w:line="240" w:lineRule="auto"/>
              <w:jc w:val="both"/>
              <w:rPr>
                <w:rFonts w:eastAsia="Calibri" w:cs="Arial"/>
                <w:color w:val="17365D" w:themeColor="text2" w:themeShade="BF"/>
              </w:rPr>
            </w:pPr>
            <w:r w:rsidRPr="00E64364">
              <w:rPr>
                <w:rFonts w:eastAsia="MS Mincho" w:cs="Arial"/>
                <w:color w:val="17365D" w:themeColor="text2" w:themeShade="BF"/>
              </w:rPr>
              <w:t>Costurile eligibile pentru ob</w:t>
            </w:r>
            <w:r w:rsidRPr="00E64364">
              <w:rPr>
                <w:rFonts w:eastAsia="MS Mincho" w:cs="Times New Roman"/>
                <w:color w:val="17365D" w:themeColor="text2" w:themeShade="BF"/>
              </w:rPr>
              <w:t>ț</w:t>
            </w:r>
            <w:r w:rsidRPr="00E64364">
              <w:rPr>
                <w:rFonts w:eastAsia="MS Mincho" w:cs="Arial"/>
                <w:color w:val="17365D" w:themeColor="text2" w:themeShade="BF"/>
              </w:rPr>
              <w:t>inerea unei unită</w:t>
            </w:r>
            <w:r w:rsidRPr="00E64364">
              <w:rPr>
                <w:rFonts w:eastAsia="MS Mincho" w:cs="Times New Roman"/>
                <w:color w:val="17365D" w:themeColor="text2" w:themeShade="BF"/>
              </w:rPr>
              <w:t>ț</w:t>
            </w:r>
            <w:r w:rsidRPr="00E64364">
              <w:rPr>
                <w:rFonts w:eastAsia="MS Mincho" w:cs="Arial"/>
                <w:color w:val="17365D" w:themeColor="text2" w:themeShade="BF"/>
              </w:rPr>
              <w:t xml:space="preserve">i de indicator </w:t>
            </w:r>
            <w:r w:rsidRPr="00E64364">
              <w:rPr>
                <w:rFonts w:eastAsia="MS Mincho" w:cs="Times New Roman"/>
                <w:color w:val="17365D" w:themeColor="text2" w:themeShade="BF"/>
              </w:rPr>
              <w:t>ț</w:t>
            </w:r>
            <w:r w:rsidRPr="00E64364">
              <w:rPr>
                <w:rFonts w:eastAsia="MS Mincho" w:cs="Arial"/>
                <w:color w:val="17365D" w:themeColor="text2" w:themeShade="BF"/>
              </w:rPr>
              <w:t>intă se încadrează în limita prevăzută în Ghidul Solicitantului?</w:t>
            </w:r>
            <w:r w:rsidRPr="00E64364">
              <w:rPr>
                <w:rFonts w:eastAsia="Calibri" w:cs="Arial"/>
                <w:b/>
                <w:color w:val="17365D" w:themeColor="text2" w:themeShade="BF"/>
              </w:rPr>
              <w:t xml:space="preserve"> </w:t>
            </w:r>
          </w:p>
        </w:tc>
        <w:tc>
          <w:tcPr>
            <w:tcW w:w="17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088C0D" w14:textId="77777777" w:rsidR="0074204F" w:rsidRPr="00E64364" w:rsidRDefault="0074204F" w:rsidP="0074204F">
            <w:pPr>
              <w:numPr>
                <w:ilvl w:val="0"/>
                <w:numId w:val="3"/>
              </w:numPr>
              <w:suppressAutoHyphens/>
              <w:spacing w:before="120" w:after="120" w:line="240" w:lineRule="auto"/>
              <w:ind w:left="292" w:hanging="404"/>
              <w:jc w:val="both"/>
              <w:rPr>
                <w:rFonts w:eastAsia="Calibri" w:cs="Arial"/>
                <w:color w:val="17365D" w:themeColor="text2" w:themeShade="BF"/>
              </w:rPr>
            </w:pPr>
            <w:r w:rsidRPr="00E64364">
              <w:rPr>
                <w:rFonts w:eastAsia="Calibri" w:cs="Arial"/>
                <w:color w:val="17365D" w:themeColor="text2" w:themeShade="BF"/>
              </w:rPr>
              <w:t>Valoarea costurilor eligibile ale proiectului pentru ob</w:t>
            </w:r>
            <w:r w:rsidRPr="00E64364">
              <w:rPr>
                <w:rFonts w:eastAsia="Calibri" w:cs="Times New Roman"/>
                <w:color w:val="17365D" w:themeColor="text2" w:themeShade="BF"/>
              </w:rPr>
              <w:t>ț</w:t>
            </w:r>
            <w:r w:rsidRPr="00E64364">
              <w:rPr>
                <w:rFonts w:eastAsia="Calibri" w:cs="Arial"/>
                <w:color w:val="17365D" w:themeColor="text2" w:themeShade="BF"/>
              </w:rPr>
              <w:t>inerea unei unită</w:t>
            </w:r>
            <w:r w:rsidRPr="00E64364">
              <w:rPr>
                <w:rFonts w:eastAsia="Calibri" w:cs="Times New Roman"/>
                <w:color w:val="17365D" w:themeColor="text2" w:themeShade="BF"/>
              </w:rPr>
              <w:t>ț</w:t>
            </w:r>
            <w:r w:rsidRPr="00E64364">
              <w:rPr>
                <w:rFonts w:eastAsia="Calibri" w:cs="Arial"/>
                <w:color w:val="17365D" w:themeColor="text2" w:themeShade="BF"/>
              </w:rPr>
              <w:t xml:space="preserve">i din indicatorii </w:t>
            </w:r>
            <w:r w:rsidRPr="00E64364">
              <w:rPr>
                <w:rFonts w:eastAsia="Calibri" w:cs="Times New Roman"/>
                <w:color w:val="17365D" w:themeColor="text2" w:themeShade="BF"/>
              </w:rPr>
              <w:t>ț</w:t>
            </w:r>
            <w:r w:rsidRPr="00E64364">
              <w:rPr>
                <w:rFonts w:eastAsia="Calibri" w:cs="Arial"/>
                <w:color w:val="17365D" w:themeColor="text2" w:themeShade="BF"/>
              </w:rPr>
              <w:t>intă specifica</w:t>
            </w:r>
            <w:r w:rsidRPr="00E64364">
              <w:rPr>
                <w:rFonts w:eastAsia="Calibri" w:cs="Times New Roman"/>
                <w:color w:val="17365D" w:themeColor="text2" w:themeShade="BF"/>
              </w:rPr>
              <w:t>ț</w:t>
            </w:r>
            <w:r w:rsidRPr="00E64364">
              <w:rPr>
                <w:rFonts w:eastAsia="Calibri" w:cs="Arial"/>
                <w:color w:val="17365D" w:themeColor="text2" w:themeShade="BF"/>
              </w:rPr>
              <w:t>i în Ghidul Solicitantului nu va depăşi nivelul maxim specificat al costurilor men</w:t>
            </w:r>
            <w:r w:rsidRPr="00E64364">
              <w:rPr>
                <w:rFonts w:eastAsia="Calibri" w:cs="Times New Roman"/>
                <w:color w:val="17365D" w:themeColor="text2" w:themeShade="BF"/>
              </w:rPr>
              <w:t>ț</w:t>
            </w:r>
            <w:r w:rsidRPr="00E64364">
              <w:rPr>
                <w:rFonts w:eastAsia="Calibri" w:cs="Arial"/>
                <w:color w:val="17365D" w:themeColor="text2" w:themeShade="BF"/>
              </w:rPr>
              <w:t xml:space="preserve">ionate în ghid, </w:t>
            </w:r>
            <w:r w:rsidRPr="00E64364">
              <w:rPr>
                <w:rFonts w:eastAsia="Calibri" w:cs="Times New Roman"/>
                <w:color w:val="17365D" w:themeColor="text2" w:themeShade="BF"/>
              </w:rPr>
              <w:t>ț</w:t>
            </w:r>
            <w:r w:rsidRPr="00E64364">
              <w:rPr>
                <w:rFonts w:eastAsia="Calibri" w:cs="Arial"/>
                <w:color w:val="17365D" w:themeColor="text2" w:themeShade="BF"/>
              </w:rPr>
              <w:t>inând cont de specificul fiecărui tip de interven</w:t>
            </w:r>
            <w:r w:rsidRPr="00E64364">
              <w:rPr>
                <w:rFonts w:eastAsia="Calibri" w:cs="Times New Roman"/>
                <w:color w:val="17365D" w:themeColor="text2" w:themeShade="BF"/>
              </w:rPr>
              <w:t>ț</w:t>
            </w:r>
            <w:r w:rsidRPr="00E64364">
              <w:rPr>
                <w:rFonts w:eastAsia="Calibri" w:cs="Arial"/>
                <w:color w:val="17365D" w:themeColor="text2" w:themeShade="BF"/>
              </w:rPr>
              <w:t xml:space="preserve">ie. </w:t>
            </w:r>
          </w:p>
        </w:tc>
        <w:tc>
          <w:tcPr>
            <w:tcW w:w="1775" w:type="pct"/>
            <w:tcBorders>
              <w:top w:val="single" w:sz="4" w:space="0" w:color="000000"/>
              <w:left w:val="single" w:sz="4" w:space="0" w:color="000000"/>
              <w:bottom w:val="single" w:sz="4" w:space="0" w:color="000000"/>
              <w:right w:val="single" w:sz="4" w:space="0" w:color="000000"/>
            </w:tcBorders>
            <w:shd w:val="clear" w:color="auto" w:fill="auto"/>
          </w:tcPr>
          <w:p w14:paraId="33F17B4E" w14:textId="77777777" w:rsidR="0074204F" w:rsidRPr="00E64364" w:rsidRDefault="0074204F" w:rsidP="00287B6E">
            <w:pPr>
              <w:spacing w:before="120" w:after="120" w:line="240" w:lineRule="auto"/>
              <w:jc w:val="both"/>
              <w:rPr>
                <w:rFonts w:eastAsia="Calibri" w:cs="Arial"/>
                <w:color w:val="17365D" w:themeColor="text2" w:themeShade="BF"/>
              </w:rPr>
            </w:pPr>
          </w:p>
        </w:tc>
      </w:tr>
      <w:tr w:rsidR="0074204F" w:rsidRPr="00E64364" w14:paraId="053C212B" w14:textId="77777777" w:rsidTr="00287B6E">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525FF9" w14:textId="77777777" w:rsidR="0074204F" w:rsidRPr="00E64364" w:rsidRDefault="0074204F" w:rsidP="00287B6E">
            <w:pPr>
              <w:widowControl w:val="0"/>
              <w:tabs>
                <w:tab w:val="left" w:pos="802"/>
                <w:tab w:val="left" w:pos="6525"/>
              </w:tabs>
              <w:spacing w:before="120" w:after="120" w:line="240" w:lineRule="auto"/>
              <w:jc w:val="both"/>
              <w:rPr>
                <w:rFonts w:eastAsia="MS Mincho" w:cs="Arial"/>
                <w:color w:val="17365D" w:themeColor="text2" w:themeShade="BF"/>
              </w:rPr>
            </w:pPr>
            <w:r w:rsidRPr="00E64364">
              <w:rPr>
                <w:rFonts w:eastAsia="Calibri" w:cs="Arial"/>
                <w:color w:val="17365D" w:themeColor="text2" w:themeShade="BF"/>
              </w:rPr>
              <w:t>B8</w:t>
            </w:r>
          </w:p>
        </w:tc>
        <w:tc>
          <w:tcPr>
            <w:tcW w:w="1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38CBF2" w14:textId="77777777" w:rsidR="0074204F" w:rsidRPr="00E64364" w:rsidRDefault="0074204F" w:rsidP="00287B6E">
            <w:pPr>
              <w:widowControl w:val="0"/>
              <w:tabs>
                <w:tab w:val="left" w:pos="802"/>
                <w:tab w:val="left" w:pos="6525"/>
              </w:tabs>
              <w:spacing w:before="120" w:after="120" w:line="240" w:lineRule="auto"/>
              <w:jc w:val="both"/>
              <w:rPr>
                <w:rFonts w:eastAsia="Calibri" w:cs="Arial"/>
                <w:color w:val="17365D" w:themeColor="text2" w:themeShade="BF"/>
              </w:rPr>
            </w:pPr>
            <w:r w:rsidRPr="00E64364">
              <w:rPr>
                <w:rFonts w:eastAsia="MS Mincho" w:cs="Arial"/>
                <w:color w:val="17365D" w:themeColor="text2" w:themeShade="BF"/>
              </w:rPr>
              <w:t>Bugetul proiectului respectă rata de cofinan</w:t>
            </w:r>
            <w:r w:rsidRPr="00E64364">
              <w:rPr>
                <w:rFonts w:eastAsia="MS Mincho" w:cs="Times New Roman"/>
                <w:color w:val="17365D" w:themeColor="text2" w:themeShade="BF"/>
              </w:rPr>
              <w:t>ț</w:t>
            </w:r>
            <w:r w:rsidRPr="00E64364">
              <w:rPr>
                <w:rFonts w:eastAsia="MS Mincho" w:cs="Arial"/>
                <w:color w:val="17365D" w:themeColor="text2" w:themeShade="BF"/>
              </w:rPr>
              <w:t>are?</w:t>
            </w:r>
          </w:p>
        </w:tc>
        <w:tc>
          <w:tcPr>
            <w:tcW w:w="17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F4B962" w14:textId="77777777" w:rsidR="0074204F" w:rsidRPr="00E64364" w:rsidRDefault="0074204F" w:rsidP="0074204F">
            <w:pPr>
              <w:numPr>
                <w:ilvl w:val="0"/>
                <w:numId w:val="3"/>
              </w:numPr>
              <w:suppressAutoHyphens/>
              <w:spacing w:before="120" w:after="120" w:line="240" w:lineRule="auto"/>
              <w:ind w:left="292" w:hanging="404"/>
              <w:jc w:val="both"/>
              <w:rPr>
                <w:rFonts w:eastAsia="Calibri" w:cs="Arial"/>
                <w:color w:val="17365D" w:themeColor="text2" w:themeShade="BF"/>
              </w:rPr>
            </w:pPr>
            <w:r w:rsidRPr="00E64364">
              <w:rPr>
                <w:rFonts w:eastAsia="Calibri" w:cs="Arial"/>
                <w:color w:val="17365D" w:themeColor="text2" w:themeShade="BF"/>
              </w:rPr>
              <w:t>Bugetul respectă rata de cofinan</w:t>
            </w:r>
            <w:r w:rsidRPr="00E64364">
              <w:rPr>
                <w:rFonts w:eastAsia="Calibri" w:cs="Times New Roman"/>
                <w:color w:val="17365D" w:themeColor="text2" w:themeShade="BF"/>
              </w:rPr>
              <w:t>ț</w:t>
            </w:r>
            <w:r w:rsidRPr="00E64364">
              <w:rPr>
                <w:rFonts w:eastAsia="Calibri" w:cs="Arial"/>
                <w:color w:val="17365D" w:themeColor="text2" w:themeShade="BF"/>
              </w:rPr>
              <w:t>are (FSE, buget na</w:t>
            </w:r>
            <w:r w:rsidRPr="00E64364">
              <w:rPr>
                <w:rFonts w:eastAsia="Calibri" w:cs="Times New Roman"/>
                <w:color w:val="17365D" w:themeColor="text2" w:themeShade="BF"/>
              </w:rPr>
              <w:t>ț</w:t>
            </w:r>
            <w:r w:rsidRPr="00E64364">
              <w:rPr>
                <w:rFonts w:eastAsia="Calibri" w:cs="Arial"/>
                <w:color w:val="17365D" w:themeColor="text2" w:themeShade="BF"/>
              </w:rPr>
              <w:t>ional și contribu</w:t>
            </w:r>
            <w:r w:rsidRPr="00E64364">
              <w:rPr>
                <w:rFonts w:eastAsia="Calibri" w:cs="Times New Roman"/>
                <w:color w:val="17365D" w:themeColor="text2" w:themeShade="BF"/>
              </w:rPr>
              <w:t>ț</w:t>
            </w:r>
            <w:r w:rsidRPr="00E64364">
              <w:rPr>
                <w:rFonts w:eastAsia="Calibri" w:cs="Arial"/>
                <w:color w:val="17365D" w:themeColor="text2" w:themeShade="BF"/>
              </w:rPr>
              <w:t>ie proprie)</w:t>
            </w:r>
          </w:p>
        </w:tc>
        <w:tc>
          <w:tcPr>
            <w:tcW w:w="1775" w:type="pct"/>
            <w:tcBorders>
              <w:top w:val="single" w:sz="4" w:space="0" w:color="000000"/>
              <w:left w:val="single" w:sz="4" w:space="0" w:color="000000"/>
              <w:bottom w:val="single" w:sz="4" w:space="0" w:color="000000"/>
              <w:right w:val="single" w:sz="4" w:space="0" w:color="000000"/>
            </w:tcBorders>
            <w:shd w:val="clear" w:color="auto" w:fill="auto"/>
          </w:tcPr>
          <w:p w14:paraId="3C78E6D4" w14:textId="77777777" w:rsidR="0074204F" w:rsidRPr="00E64364" w:rsidRDefault="0074204F" w:rsidP="00287B6E">
            <w:pPr>
              <w:spacing w:before="120" w:after="120" w:line="240" w:lineRule="auto"/>
              <w:ind w:left="292"/>
              <w:jc w:val="both"/>
              <w:rPr>
                <w:rFonts w:eastAsia="Calibri" w:cs="Arial"/>
                <w:color w:val="17365D" w:themeColor="text2" w:themeShade="BF"/>
              </w:rPr>
            </w:pPr>
          </w:p>
        </w:tc>
      </w:tr>
      <w:tr w:rsidR="0074204F" w:rsidRPr="00E64364" w14:paraId="4ED1F43C" w14:textId="77777777" w:rsidTr="00287B6E">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D13367" w14:textId="77777777" w:rsidR="0074204F" w:rsidRPr="00E64364" w:rsidRDefault="0074204F" w:rsidP="00287B6E">
            <w:pPr>
              <w:widowControl w:val="0"/>
              <w:tabs>
                <w:tab w:val="left" w:pos="802"/>
                <w:tab w:val="left" w:pos="6525"/>
              </w:tabs>
              <w:spacing w:before="120" w:after="120" w:line="240" w:lineRule="auto"/>
              <w:jc w:val="both"/>
              <w:rPr>
                <w:rFonts w:eastAsia="Calibri" w:cs="Arial"/>
                <w:color w:val="17365D" w:themeColor="text2" w:themeShade="BF"/>
              </w:rPr>
            </w:pPr>
            <w:r w:rsidRPr="00E64364">
              <w:rPr>
                <w:rFonts w:eastAsia="Calibri" w:cs="Arial"/>
                <w:color w:val="17365D" w:themeColor="text2" w:themeShade="BF"/>
              </w:rPr>
              <w:t>B9</w:t>
            </w:r>
          </w:p>
        </w:tc>
        <w:tc>
          <w:tcPr>
            <w:tcW w:w="1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ADECE1" w14:textId="77777777" w:rsidR="0074204F" w:rsidRPr="00E64364" w:rsidRDefault="0074204F" w:rsidP="00287B6E">
            <w:pPr>
              <w:widowControl w:val="0"/>
              <w:tabs>
                <w:tab w:val="left" w:pos="802"/>
                <w:tab w:val="left" w:pos="6525"/>
              </w:tabs>
              <w:spacing w:before="120" w:after="120" w:line="240" w:lineRule="auto"/>
              <w:jc w:val="both"/>
              <w:rPr>
                <w:rFonts w:eastAsia="Calibri" w:cs="Arial"/>
                <w:color w:val="17365D" w:themeColor="text2" w:themeShade="BF"/>
              </w:rPr>
            </w:pPr>
            <w:r w:rsidRPr="00E64364">
              <w:rPr>
                <w:rFonts w:eastAsia="Calibri" w:cs="Arial"/>
                <w:color w:val="17365D" w:themeColor="text2" w:themeShade="BF"/>
              </w:rPr>
              <w:t>Proiectul cuprinde cel pu</w:t>
            </w:r>
            <w:r w:rsidRPr="00E64364">
              <w:rPr>
                <w:rFonts w:eastAsia="Calibri" w:cs="Times New Roman"/>
                <w:color w:val="17365D" w:themeColor="text2" w:themeShade="BF"/>
              </w:rPr>
              <w:t>ț</w:t>
            </w:r>
            <w:r w:rsidRPr="00E64364">
              <w:rPr>
                <w:rFonts w:eastAsia="Calibri" w:cs="Arial"/>
                <w:color w:val="17365D" w:themeColor="text2" w:themeShade="BF"/>
              </w:rPr>
              <w:t>in activită</w:t>
            </w:r>
            <w:r w:rsidRPr="00E64364">
              <w:rPr>
                <w:rFonts w:eastAsia="Calibri" w:cs="Times New Roman"/>
                <w:color w:val="17365D" w:themeColor="text2" w:themeShade="BF"/>
              </w:rPr>
              <w:t>ț</w:t>
            </w:r>
            <w:r w:rsidRPr="00E64364">
              <w:rPr>
                <w:rFonts w:eastAsia="Calibri" w:cs="Arial"/>
                <w:color w:val="17365D" w:themeColor="text2" w:themeShade="BF"/>
              </w:rPr>
              <w:t>ile obligatorii?</w:t>
            </w:r>
            <w:r w:rsidRPr="00E64364">
              <w:rPr>
                <w:rFonts w:eastAsia="Calibri" w:cs="Arial"/>
                <w:b/>
                <w:color w:val="17365D" w:themeColor="text2" w:themeShade="BF"/>
              </w:rPr>
              <w:t xml:space="preserve"> </w:t>
            </w:r>
          </w:p>
        </w:tc>
        <w:tc>
          <w:tcPr>
            <w:tcW w:w="17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655453" w14:textId="77777777" w:rsidR="0074204F" w:rsidRPr="00E64364" w:rsidRDefault="0074204F" w:rsidP="0074204F">
            <w:pPr>
              <w:numPr>
                <w:ilvl w:val="0"/>
                <w:numId w:val="3"/>
              </w:numPr>
              <w:suppressAutoHyphens/>
              <w:spacing w:before="120" w:after="120" w:line="240" w:lineRule="auto"/>
              <w:ind w:left="292" w:hanging="404"/>
              <w:jc w:val="both"/>
              <w:rPr>
                <w:rFonts w:eastAsia="Calibri" w:cs="Arial"/>
                <w:color w:val="17365D" w:themeColor="text2" w:themeShade="BF"/>
              </w:rPr>
            </w:pPr>
            <w:r w:rsidRPr="00E64364">
              <w:rPr>
                <w:rFonts w:eastAsia="Calibri" w:cs="Arial"/>
                <w:color w:val="17365D" w:themeColor="text2" w:themeShade="BF"/>
              </w:rPr>
              <w:t>Proiectul trebuie să cuprindă cel pu</w:t>
            </w:r>
            <w:r w:rsidRPr="00E64364">
              <w:rPr>
                <w:rFonts w:eastAsia="Calibri" w:cs="Times New Roman"/>
                <w:color w:val="17365D" w:themeColor="text2" w:themeShade="BF"/>
              </w:rPr>
              <w:t>ț</w:t>
            </w:r>
            <w:r w:rsidRPr="00E64364">
              <w:rPr>
                <w:rFonts w:eastAsia="Calibri" w:cs="Arial"/>
                <w:color w:val="17365D" w:themeColor="text2" w:themeShade="BF"/>
              </w:rPr>
              <w:t>in activită</w:t>
            </w:r>
            <w:r w:rsidRPr="00E64364">
              <w:rPr>
                <w:rFonts w:eastAsia="Calibri" w:cs="Times New Roman"/>
                <w:color w:val="17365D" w:themeColor="text2" w:themeShade="BF"/>
              </w:rPr>
              <w:t>ț</w:t>
            </w:r>
            <w:r w:rsidRPr="00E64364">
              <w:rPr>
                <w:rFonts w:eastAsia="Calibri" w:cs="Arial"/>
                <w:color w:val="17365D" w:themeColor="text2" w:themeShade="BF"/>
              </w:rPr>
              <w:t xml:space="preserve">ile obligatorii, prevăzute în  prezentul Ghid </w:t>
            </w:r>
          </w:p>
        </w:tc>
        <w:tc>
          <w:tcPr>
            <w:tcW w:w="1775" w:type="pct"/>
            <w:tcBorders>
              <w:top w:val="single" w:sz="4" w:space="0" w:color="000000"/>
              <w:left w:val="single" w:sz="4" w:space="0" w:color="000000"/>
              <w:bottom w:val="single" w:sz="4" w:space="0" w:color="000000"/>
              <w:right w:val="single" w:sz="4" w:space="0" w:color="000000"/>
            </w:tcBorders>
            <w:shd w:val="clear" w:color="auto" w:fill="auto"/>
          </w:tcPr>
          <w:p w14:paraId="2360ACCD" w14:textId="77777777" w:rsidR="0074204F" w:rsidRPr="00E64364" w:rsidRDefault="0074204F" w:rsidP="00287B6E">
            <w:pPr>
              <w:spacing w:before="120" w:after="120" w:line="240" w:lineRule="auto"/>
              <w:jc w:val="both"/>
              <w:rPr>
                <w:rFonts w:eastAsia="Calibri" w:cs="Arial"/>
                <w:color w:val="17365D" w:themeColor="text2" w:themeShade="BF"/>
              </w:rPr>
            </w:pPr>
          </w:p>
        </w:tc>
      </w:tr>
      <w:tr w:rsidR="0074204F" w:rsidRPr="00E64364" w14:paraId="37B301A0" w14:textId="77777777" w:rsidTr="00287B6E">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9391BD" w14:textId="77777777" w:rsidR="0074204F" w:rsidRPr="00E64364" w:rsidRDefault="0074204F" w:rsidP="00287B6E">
            <w:pPr>
              <w:widowControl w:val="0"/>
              <w:tabs>
                <w:tab w:val="left" w:pos="802"/>
                <w:tab w:val="left" w:pos="6525"/>
              </w:tabs>
              <w:spacing w:before="120" w:after="120" w:line="240" w:lineRule="auto"/>
              <w:jc w:val="both"/>
              <w:rPr>
                <w:rFonts w:eastAsia="Calibri" w:cs="Arial"/>
                <w:color w:val="17365D" w:themeColor="text2" w:themeShade="BF"/>
              </w:rPr>
            </w:pPr>
            <w:r w:rsidRPr="00E64364">
              <w:rPr>
                <w:rFonts w:eastAsia="Calibri" w:cs="Arial"/>
                <w:color w:val="17365D" w:themeColor="text2" w:themeShade="BF"/>
              </w:rPr>
              <w:t>B10</w:t>
            </w:r>
          </w:p>
        </w:tc>
        <w:tc>
          <w:tcPr>
            <w:tcW w:w="1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4AE7BD" w14:textId="77777777" w:rsidR="0074204F" w:rsidRPr="00E64364" w:rsidRDefault="0074204F" w:rsidP="00287B6E">
            <w:pPr>
              <w:widowControl w:val="0"/>
              <w:tabs>
                <w:tab w:val="left" w:pos="802"/>
                <w:tab w:val="left" w:pos="6525"/>
              </w:tabs>
              <w:spacing w:before="120" w:after="120" w:line="240" w:lineRule="auto"/>
              <w:jc w:val="both"/>
              <w:rPr>
                <w:rFonts w:eastAsia="Calibri" w:cs="Arial"/>
                <w:color w:val="17365D" w:themeColor="text2" w:themeShade="BF"/>
              </w:rPr>
            </w:pPr>
            <w:r w:rsidRPr="00E64364">
              <w:rPr>
                <w:rFonts w:eastAsia="Calibri" w:cs="Arial"/>
                <w:color w:val="17365D" w:themeColor="text2" w:themeShade="BF"/>
              </w:rPr>
              <w:t>Proiectul cuprinde măsurile minime de informare și publicitate?</w:t>
            </w:r>
          </w:p>
        </w:tc>
        <w:tc>
          <w:tcPr>
            <w:tcW w:w="17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A8FC9A" w14:textId="77777777" w:rsidR="0074204F" w:rsidRPr="00E64364" w:rsidRDefault="0074204F" w:rsidP="0074204F">
            <w:pPr>
              <w:numPr>
                <w:ilvl w:val="0"/>
                <w:numId w:val="3"/>
              </w:numPr>
              <w:suppressAutoHyphens/>
              <w:spacing w:before="120" w:after="120" w:line="240" w:lineRule="auto"/>
              <w:ind w:left="292" w:hanging="404"/>
              <w:jc w:val="both"/>
              <w:rPr>
                <w:rFonts w:eastAsia="Calibri" w:cs="Arial"/>
                <w:b/>
                <w:i/>
                <w:iCs/>
                <w:color w:val="17365D" w:themeColor="text2" w:themeShade="BF"/>
              </w:rPr>
            </w:pPr>
            <w:r w:rsidRPr="00E64364">
              <w:rPr>
                <w:rFonts w:eastAsia="Calibri" w:cs="Arial"/>
                <w:color w:val="17365D" w:themeColor="text2" w:themeShade="BF"/>
              </w:rPr>
              <w:t>Proiectul trebuie să cuprindă, în cadrul activită</w:t>
            </w:r>
            <w:r w:rsidRPr="00E64364">
              <w:rPr>
                <w:rFonts w:eastAsia="Calibri" w:cs="Times New Roman"/>
                <w:color w:val="17365D" w:themeColor="text2" w:themeShade="BF"/>
              </w:rPr>
              <w:t>ț</w:t>
            </w:r>
            <w:r w:rsidRPr="00E64364">
              <w:rPr>
                <w:rFonts w:eastAsia="Calibri" w:cs="Arial"/>
                <w:color w:val="17365D" w:themeColor="text2" w:themeShade="BF"/>
              </w:rPr>
              <w:t xml:space="preserve">ii de informare și publicitate, măsurile minime  prevăzute în </w:t>
            </w:r>
            <w:r>
              <w:rPr>
                <w:rFonts w:eastAsia="Calibri" w:cs="Arial"/>
                <w:i/>
                <w:iCs/>
                <w:color w:val="17365D" w:themeColor="text2" w:themeShade="BF"/>
              </w:rPr>
              <w:t>Orientări privind accesarea finanțărilor  în cadrul Programului Operațional Capital Uman 2014-2020</w:t>
            </w:r>
          </w:p>
        </w:tc>
        <w:tc>
          <w:tcPr>
            <w:tcW w:w="1775" w:type="pct"/>
            <w:tcBorders>
              <w:top w:val="single" w:sz="4" w:space="0" w:color="000000"/>
              <w:left w:val="single" w:sz="4" w:space="0" w:color="000000"/>
              <w:bottom w:val="single" w:sz="4" w:space="0" w:color="000000"/>
              <w:right w:val="single" w:sz="4" w:space="0" w:color="000000"/>
            </w:tcBorders>
            <w:shd w:val="clear" w:color="auto" w:fill="auto"/>
          </w:tcPr>
          <w:p w14:paraId="6CEF6999" w14:textId="77777777" w:rsidR="0074204F" w:rsidRPr="00E64364" w:rsidRDefault="0074204F" w:rsidP="00287B6E">
            <w:pPr>
              <w:spacing w:before="120" w:after="120" w:line="240" w:lineRule="auto"/>
              <w:ind w:left="292"/>
              <w:jc w:val="both"/>
              <w:rPr>
                <w:rFonts w:eastAsia="Calibri" w:cs="Arial"/>
                <w:color w:val="17365D" w:themeColor="text2" w:themeShade="BF"/>
              </w:rPr>
            </w:pPr>
          </w:p>
        </w:tc>
      </w:tr>
      <w:tr w:rsidR="0074204F" w:rsidRPr="00E64364" w14:paraId="26C48810" w14:textId="77777777" w:rsidTr="00287B6E">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523874" w14:textId="77777777" w:rsidR="0074204F" w:rsidRPr="00E64364" w:rsidRDefault="0074204F" w:rsidP="00287B6E">
            <w:pPr>
              <w:widowControl w:val="0"/>
              <w:tabs>
                <w:tab w:val="left" w:pos="802"/>
                <w:tab w:val="left" w:pos="6525"/>
              </w:tabs>
              <w:spacing w:before="120" w:after="120" w:line="240" w:lineRule="auto"/>
              <w:jc w:val="both"/>
              <w:rPr>
                <w:rFonts w:eastAsia="Calibri" w:cs="Arial"/>
                <w:color w:val="17365D" w:themeColor="text2" w:themeShade="BF"/>
              </w:rPr>
            </w:pPr>
            <w:r>
              <w:rPr>
                <w:rFonts w:eastAsia="Calibri" w:cs="Arial"/>
                <w:color w:val="17365D" w:themeColor="text2" w:themeShade="BF"/>
              </w:rPr>
              <w:lastRenderedPageBreak/>
              <w:t>B11</w:t>
            </w:r>
          </w:p>
        </w:tc>
        <w:tc>
          <w:tcPr>
            <w:tcW w:w="1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4CB879" w14:textId="77777777" w:rsidR="0074204F" w:rsidRPr="009207D9" w:rsidRDefault="0074204F" w:rsidP="00287B6E">
            <w:pPr>
              <w:widowControl w:val="0"/>
              <w:tabs>
                <w:tab w:val="left" w:pos="802"/>
                <w:tab w:val="left" w:pos="6525"/>
              </w:tabs>
              <w:spacing w:before="120" w:after="120" w:line="240" w:lineRule="auto"/>
              <w:jc w:val="both"/>
              <w:rPr>
                <w:rFonts w:eastAsia="Calibri" w:cs="Arial"/>
                <w:b/>
                <w:color w:val="17365D" w:themeColor="text2" w:themeShade="BF"/>
              </w:rPr>
            </w:pPr>
          </w:p>
          <w:p w14:paraId="244DB6E0" w14:textId="77777777" w:rsidR="0074204F" w:rsidRPr="00E64364" w:rsidRDefault="0074204F" w:rsidP="00287B6E">
            <w:pPr>
              <w:widowControl w:val="0"/>
              <w:tabs>
                <w:tab w:val="left" w:pos="802"/>
                <w:tab w:val="left" w:pos="6525"/>
              </w:tabs>
              <w:spacing w:before="120" w:after="120" w:line="240" w:lineRule="auto"/>
              <w:jc w:val="both"/>
              <w:rPr>
                <w:rFonts w:eastAsia="Calibri" w:cs="Arial"/>
                <w:color w:val="17365D" w:themeColor="text2" w:themeShade="BF"/>
              </w:rPr>
            </w:pPr>
            <w:r>
              <w:rPr>
                <w:rFonts w:eastAsia="Calibri" w:cs="Arial"/>
                <w:color w:val="17365D" w:themeColor="text2" w:themeShade="BF"/>
              </w:rPr>
              <w:t>Proiectul trebuie să îndeplinească criteriile de eligibilitate specifice CPP</w:t>
            </w:r>
          </w:p>
        </w:tc>
        <w:tc>
          <w:tcPr>
            <w:tcW w:w="17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6D7CB3" w14:textId="77777777" w:rsidR="0074204F" w:rsidRPr="00E64364" w:rsidRDefault="0074204F" w:rsidP="00287B6E">
            <w:pPr>
              <w:suppressAutoHyphens/>
              <w:spacing w:before="120" w:after="120" w:line="240" w:lineRule="auto"/>
              <w:jc w:val="both"/>
              <w:rPr>
                <w:rFonts w:eastAsia="Calibri" w:cs="Arial"/>
                <w:color w:val="17365D" w:themeColor="text2" w:themeShade="BF"/>
              </w:rPr>
            </w:pPr>
          </w:p>
        </w:tc>
        <w:tc>
          <w:tcPr>
            <w:tcW w:w="1775" w:type="pct"/>
            <w:tcBorders>
              <w:top w:val="single" w:sz="4" w:space="0" w:color="000000"/>
              <w:left w:val="single" w:sz="4" w:space="0" w:color="000000"/>
              <w:bottom w:val="single" w:sz="4" w:space="0" w:color="000000"/>
              <w:right w:val="single" w:sz="4" w:space="0" w:color="000000"/>
            </w:tcBorders>
            <w:shd w:val="clear" w:color="auto" w:fill="auto"/>
          </w:tcPr>
          <w:p w14:paraId="0755CA41" w14:textId="77777777" w:rsidR="0074204F" w:rsidRPr="009207D9" w:rsidRDefault="0074204F" w:rsidP="0074204F">
            <w:pPr>
              <w:spacing w:before="120" w:after="120" w:line="240" w:lineRule="auto"/>
              <w:jc w:val="both"/>
              <w:rPr>
                <w:rFonts w:eastAsia="Calibri" w:cs="Arial"/>
                <w:b/>
                <w:color w:val="17365D" w:themeColor="text2" w:themeShade="BF"/>
              </w:rPr>
            </w:pPr>
            <w:r w:rsidRPr="009207D9">
              <w:rPr>
                <w:rFonts w:eastAsia="Calibri" w:cs="Arial"/>
                <w:b/>
                <w:color w:val="17365D" w:themeColor="text2" w:themeShade="BF"/>
              </w:rPr>
              <w:t>Nu sunt eligibile proiectele care:</w:t>
            </w:r>
          </w:p>
          <w:p w14:paraId="013CD052" w14:textId="77777777" w:rsidR="0074204F" w:rsidRPr="009207D9" w:rsidRDefault="0074204F" w:rsidP="0074204F">
            <w:pPr>
              <w:numPr>
                <w:ilvl w:val="0"/>
                <w:numId w:val="4"/>
              </w:numPr>
              <w:spacing w:before="120" w:after="120" w:line="240" w:lineRule="auto"/>
              <w:jc w:val="both"/>
              <w:rPr>
                <w:rFonts w:eastAsia="Calibri" w:cs="Arial"/>
                <w:i/>
                <w:color w:val="17365D" w:themeColor="text2" w:themeShade="BF"/>
              </w:rPr>
            </w:pPr>
            <w:r w:rsidRPr="009207D9">
              <w:rPr>
                <w:rFonts w:eastAsia="Calibri" w:cs="Arial"/>
                <w:color w:val="17365D" w:themeColor="text2" w:themeShade="BF"/>
              </w:rPr>
              <w:t xml:space="preserve">nu prevăd minimul obligatoriu pentru grupul țintă conform secţiunii </w:t>
            </w:r>
            <w:r w:rsidRPr="009207D9">
              <w:rPr>
                <w:rFonts w:eastAsia="Calibri" w:cs="Arial"/>
                <w:i/>
                <w:color w:val="17365D" w:themeColor="text2" w:themeShade="BF"/>
              </w:rPr>
              <w:t>1.</w:t>
            </w:r>
            <w:r w:rsidR="00606630">
              <w:rPr>
                <w:rFonts w:eastAsia="Calibri" w:cs="Arial"/>
                <w:i/>
                <w:color w:val="17365D" w:themeColor="text2" w:themeShade="BF"/>
              </w:rPr>
              <w:t>6</w:t>
            </w:r>
            <w:r w:rsidRPr="009207D9">
              <w:rPr>
                <w:rFonts w:eastAsia="Calibri" w:cs="Arial"/>
                <w:i/>
                <w:color w:val="17365D" w:themeColor="text2" w:themeShade="BF"/>
              </w:rPr>
              <w:t>. Grup țintă – CAPITOLUL 1. Informații despre apelul de proiecte</w:t>
            </w:r>
          </w:p>
          <w:p w14:paraId="15108FD1" w14:textId="77777777" w:rsidR="0074204F" w:rsidRPr="009207D9" w:rsidRDefault="0074204F" w:rsidP="0074204F">
            <w:pPr>
              <w:numPr>
                <w:ilvl w:val="0"/>
                <w:numId w:val="4"/>
              </w:numPr>
              <w:spacing w:before="120" w:after="120" w:line="240" w:lineRule="auto"/>
              <w:jc w:val="both"/>
              <w:rPr>
                <w:rFonts w:eastAsia="Calibri" w:cs="Arial"/>
                <w:i/>
                <w:color w:val="17365D" w:themeColor="text2" w:themeShade="BF"/>
              </w:rPr>
            </w:pPr>
            <w:r w:rsidRPr="009207D9">
              <w:rPr>
                <w:rFonts w:eastAsia="Calibri" w:cs="Arial"/>
                <w:color w:val="17365D" w:themeColor="text2" w:themeShade="BF"/>
              </w:rPr>
              <w:t xml:space="preserve">nu prevăd ţintele minime obligatorii pentru fiecare dintre indicatorii de realizare şi de rezultat conform secţiunii </w:t>
            </w:r>
            <w:r w:rsidRPr="009207D9">
              <w:rPr>
                <w:rFonts w:eastAsia="Calibri" w:cs="Arial"/>
                <w:i/>
                <w:color w:val="17365D" w:themeColor="text2" w:themeShade="BF"/>
              </w:rPr>
              <w:t>1.</w:t>
            </w:r>
            <w:r w:rsidR="006F1354">
              <w:rPr>
                <w:rFonts w:eastAsia="Calibri" w:cs="Arial"/>
                <w:i/>
                <w:color w:val="17365D" w:themeColor="text2" w:themeShade="BF"/>
              </w:rPr>
              <w:t>7</w:t>
            </w:r>
            <w:r w:rsidRPr="009207D9">
              <w:rPr>
                <w:rFonts w:eastAsia="Calibri" w:cs="Arial"/>
                <w:i/>
                <w:color w:val="17365D" w:themeColor="text2" w:themeShade="BF"/>
              </w:rPr>
              <w:t>. Indicatori specifici de program – CAPITOLUL 1. Informații despre apelul de proiecte</w:t>
            </w:r>
          </w:p>
          <w:p w14:paraId="3769F6FB" w14:textId="77777777" w:rsidR="0074204F" w:rsidRPr="009207D9" w:rsidRDefault="0074204F" w:rsidP="0074204F">
            <w:pPr>
              <w:numPr>
                <w:ilvl w:val="0"/>
                <w:numId w:val="4"/>
              </w:numPr>
              <w:spacing w:before="120" w:after="120" w:line="240" w:lineRule="auto"/>
              <w:jc w:val="both"/>
              <w:rPr>
                <w:rFonts w:eastAsia="Calibri" w:cs="Arial"/>
                <w:i/>
                <w:color w:val="17365D" w:themeColor="text2" w:themeShade="BF"/>
              </w:rPr>
            </w:pPr>
            <w:r w:rsidRPr="009207D9">
              <w:rPr>
                <w:rFonts w:eastAsia="Calibri" w:cs="Arial"/>
                <w:color w:val="17365D" w:themeColor="text2" w:themeShade="BF"/>
              </w:rPr>
              <w:t xml:space="preserve">depășesc valoarea maximă a proiectului conform secţiunii </w:t>
            </w:r>
            <w:r w:rsidR="006F1354">
              <w:rPr>
                <w:rFonts w:eastAsia="Calibri" w:cs="Arial"/>
                <w:i/>
                <w:color w:val="17365D" w:themeColor="text2" w:themeShade="BF"/>
              </w:rPr>
              <w:t>1.9</w:t>
            </w:r>
            <w:r w:rsidRPr="009207D9">
              <w:rPr>
                <w:rFonts w:eastAsia="Calibri" w:cs="Arial"/>
                <w:i/>
                <w:color w:val="17365D" w:themeColor="text2" w:themeShade="BF"/>
              </w:rPr>
              <w:t>.</w:t>
            </w:r>
            <w:r w:rsidRPr="009207D9">
              <w:rPr>
                <w:rFonts w:eastAsia="Calibri" w:cs="Arial"/>
                <w:b/>
                <w:color w:val="17365D" w:themeColor="text2" w:themeShade="BF"/>
              </w:rPr>
              <w:t xml:space="preserve"> </w:t>
            </w:r>
            <w:r w:rsidRPr="009207D9">
              <w:rPr>
                <w:rFonts w:eastAsia="Calibri" w:cs="Arial"/>
                <w:i/>
                <w:color w:val="17365D" w:themeColor="text2" w:themeShade="BF"/>
              </w:rPr>
              <w:t>Valoarea maximă a proiectului, rata de cofinanțare – CAPITOLUL 1. Informații despre apelul de proiecte</w:t>
            </w:r>
          </w:p>
          <w:p w14:paraId="7734C70C" w14:textId="77777777" w:rsidR="0074204F" w:rsidRPr="009207D9" w:rsidRDefault="0074204F" w:rsidP="0074204F">
            <w:pPr>
              <w:numPr>
                <w:ilvl w:val="0"/>
                <w:numId w:val="4"/>
              </w:numPr>
              <w:spacing w:before="120" w:after="120" w:line="240" w:lineRule="auto"/>
              <w:jc w:val="both"/>
              <w:rPr>
                <w:rFonts w:eastAsia="Calibri" w:cs="Arial"/>
                <w:color w:val="17365D" w:themeColor="text2" w:themeShade="BF"/>
              </w:rPr>
            </w:pPr>
            <w:r w:rsidRPr="009207D9">
              <w:rPr>
                <w:rFonts w:eastAsia="Calibri" w:cs="Arial"/>
                <w:iCs/>
                <w:color w:val="17365D" w:themeColor="text2" w:themeShade="BF"/>
              </w:rPr>
              <w:t>nu îşi vor asuma responsabilitatea pentru asigurarea sustenabilității serviciilor dezvoltate etc. după finalizarea sprijinului FSE pentru o perioadă cel puțin egală cu cea pentru care au primit sprijin în cadrul proiectului</w:t>
            </w:r>
          </w:p>
          <w:p w14:paraId="3EC50102" w14:textId="77777777" w:rsidR="0074204F" w:rsidRPr="00E64364" w:rsidRDefault="0074204F" w:rsidP="00E907A6">
            <w:pPr>
              <w:spacing w:before="120" w:after="120" w:line="240" w:lineRule="auto"/>
              <w:ind w:left="368"/>
              <w:jc w:val="both"/>
              <w:rPr>
                <w:rFonts w:eastAsia="Calibri" w:cs="Arial"/>
                <w:color w:val="17365D" w:themeColor="text2" w:themeShade="BF"/>
              </w:rPr>
            </w:pPr>
          </w:p>
        </w:tc>
      </w:tr>
    </w:tbl>
    <w:p w14:paraId="5CA49B96" w14:textId="77777777" w:rsidR="0074204F" w:rsidRDefault="0074204F"/>
    <w:sectPr w:rsidR="0074204F" w:rsidSect="0074204F">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44B486" w14:textId="77777777" w:rsidR="004C1CDB" w:rsidRDefault="004C1CDB" w:rsidP="0074204F">
      <w:pPr>
        <w:spacing w:after="0" w:line="240" w:lineRule="auto"/>
      </w:pPr>
      <w:r>
        <w:separator/>
      </w:r>
    </w:p>
  </w:endnote>
  <w:endnote w:type="continuationSeparator" w:id="0">
    <w:p w14:paraId="7C7D69CD" w14:textId="77777777" w:rsidR="004C1CDB" w:rsidRDefault="004C1CDB" w:rsidP="0074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Mincho"/>
    <w:charset w:val="80"/>
    <w:family w:val="auto"/>
    <w:pitch w:val="variable"/>
  </w:font>
  <w:font w:name="PF Square Sans Pro Medium">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3458457"/>
      <w:docPartObj>
        <w:docPartGallery w:val="Page Numbers (Bottom of Page)"/>
        <w:docPartUnique/>
      </w:docPartObj>
    </w:sdtPr>
    <w:sdtEndPr>
      <w:rPr>
        <w:rFonts w:ascii="Calibri" w:hAnsi="Calibri"/>
        <w:b/>
        <w:color w:val="17365D" w:themeColor="text2" w:themeShade="BF"/>
      </w:rPr>
    </w:sdtEndPr>
    <w:sdtContent>
      <w:p w14:paraId="60702921" w14:textId="77777777" w:rsidR="00FF0A3F" w:rsidRPr="00FF0A3F" w:rsidRDefault="00FF0A3F">
        <w:pPr>
          <w:pStyle w:val="Subsol"/>
          <w:jc w:val="right"/>
          <w:rPr>
            <w:rFonts w:ascii="Calibri" w:hAnsi="Calibri"/>
            <w:b/>
            <w:color w:val="17365D" w:themeColor="text2" w:themeShade="BF"/>
          </w:rPr>
        </w:pPr>
        <w:r w:rsidRPr="00FF0A3F">
          <w:rPr>
            <w:rFonts w:ascii="Calibri" w:hAnsi="Calibri"/>
            <w:b/>
            <w:color w:val="17365D" w:themeColor="text2" w:themeShade="BF"/>
          </w:rPr>
          <w:fldChar w:fldCharType="begin"/>
        </w:r>
        <w:r w:rsidRPr="00FF0A3F">
          <w:rPr>
            <w:rFonts w:ascii="Calibri" w:hAnsi="Calibri"/>
            <w:b/>
            <w:color w:val="17365D" w:themeColor="text2" w:themeShade="BF"/>
          </w:rPr>
          <w:instrText>PAGE   \* MERGEFORMAT</w:instrText>
        </w:r>
        <w:r w:rsidRPr="00FF0A3F">
          <w:rPr>
            <w:rFonts w:ascii="Calibri" w:hAnsi="Calibri"/>
            <w:b/>
            <w:color w:val="17365D" w:themeColor="text2" w:themeShade="BF"/>
          </w:rPr>
          <w:fldChar w:fldCharType="separate"/>
        </w:r>
        <w:r w:rsidR="00E863C1">
          <w:rPr>
            <w:rFonts w:ascii="Calibri" w:hAnsi="Calibri"/>
            <w:b/>
            <w:noProof/>
            <w:color w:val="17365D" w:themeColor="text2" w:themeShade="BF"/>
          </w:rPr>
          <w:t>5</w:t>
        </w:r>
        <w:r w:rsidRPr="00FF0A3F">
          <w:rPr>
            <w:rFonts w:ascii="Calibri" w:hAnsi="Calibri"/>
            <w:b/>
            <w:color w:val="17365D" w:themeColor="text2" w:themeShade="BF"/>
          </w:rPr>
          <w:fldChar w:fldCharType="end"/>
        </w:r>
      </w:p>
    </w:sdtContent>
  </w:sdt>
  <w:p w14:paraId="49E6BA58" w14:textId="77777777" w:rsidR="00FF0A3F" w:rsidRDefault="00FF0A3F">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155B37" w14:textId="77777777" w:rsidR="004C1CDB" w:rsidRDefault="004C1CDB" w:rsidP="0074204F">
      <w:pPr>
        <w:spacing w:after="0" w:line="240" w:lineRule="auto"/>
      </w:pPr>
      <w:r>
        <w:separator/>
      </w:r>
    </w:p>
  </w:footnote>
  <w:footnote w:type="continuationSeparator" w:id="0">
    <w:p w14:paraId="54087C6E" w14:textId="77777777" w:rsidR="004C1CDB" w:rsidRDefault="004C1CDB" w:rsidP="0074204F">
      <w:pPr>
        <w:spacing w:after="0" w:line="240" w:lineRule="auto"/>
      </w:pPr>
      <w:r>
        <w:continuationSeparator/>
      </w:r>
    </w:p>
  </w:footnote>
  <w:footnote w:id="1">
    <w:p w14:paraId="536C197E" w14:textId="77777777" w:rsidR="0074204F" w:rsidRPr="00FF0A3F" w:rsidRDefault="0074204F" w:rsidP="0074204F">
      <w:pPr>
        <w:pStyle w:val="Titlu2"/>
        <w:numPr>
          <w:ilvl w:val="0"/>
          <w:numId w:val="0"/>
        </w:numPr>
        <w:spacing w:before="120" w:after="120" w:line="240" w:lineRule="auto"/>
        <w:ind w:left="-142"/>
        <w:jc w:val="both"/>
        <w:rPr>
          <w:rFonts w:ascii="Calibri" w:eastAsia="Calibri" w:hAnsi="Calibri" w:cs="Times New Roman"/>
          <w:b/>
          <w:color w:val="17365D" w:themeColor="text2" w:themeShade="BF"/>
          <w:sz w:val="18"/>
          <w:szCs w:val="18"/>
        </w:rPr>
      </w:pPr>
      <w:r w:rsidRPr="00FF0A3F">
        <w:rPr>
          <w:rStyle w:val="Referinnotdesubsol"/>
          <w:rFonts w:ascii="Calibri" w:eastAsiaTheme="majorEastAsia" w:hAnsi="Calibri"/>
          <w:color w:val="17365D" w:themeColor="text2" w:themeShade="BF"/>
          <w:sz w:val="18"/>
          <w:szCs w:val="18"/>
        </w:rPr>
        <w:footnoteRef/>
      </w:r>
      <w:r w:rsidRPr="00FF0A3F">
        <w:rPr>
          <w:rFonts w:ascii="Calibri" w:hAnsi="Calibri"/>
          <w:color w:val="17365D" w:themeColor="text2" w:themeShade="BF"/>
          <w:sz w:val="18"/>
          <w:szCs w:val="18"/>
          <w:vertAlign w:val="superscript"/>
        </w:rPr>
        <w:t xml:space="preserve"> </w:t>
      </w:r>
      <w:r w:rsidRPr="00FF0A3F">
        <w:rPr>
          <w:rFonts w:ascii="Calibri" w:hAnsi="Calibri"/>
          <w:color w:val="17365D" w:themeColor="text2" w:themeShade="BF"/>
          <w:sz w:val="18"/>
          <w:szCs w:val="18"/>
        </w:rPr>
        <w:t>Activităţile proiectului su</w:t>
      </w:r>
      <w:r w:rsidR="00986F36">
        <w:rPr>
          <w:rFonts w:ascii="Calibri" w:hAnsi="Calibri"/>
          <w:color w:val="17365D" w:themeColor="text2" w:themeShade="BF"/>
          <w:sz w:val="18"/>
          <w:szCs w:val="18"/>
        </w:rPr>
        <w:t>nt unele dintre activitățile</w:t>
      </w:r>
      <w:r w:rsidRPr="00FF0A3F">
        <w:rPr>
          <w:rFonts w:ascii="Calibri" w:hAnsi="Calibri"/>
          <w:color w:val="17365D" w:themeColor="text2" w:themeShade="BF"/>
          <w:sz w:val="18"/>
          <w:szCs w:val="18"/>
        </w:rPr>
        <w:t xml:space="preserve"> (secţiunea </w:t>
      </w:r>
      <w:r w:rsidRPr="00FF0A3F">
        <w:rPr>
          <w:rFonts w:ascii="Calibri" w:eastAsia="Calibri" w:hAnsi="Calibri" w:cs="Times New Roman"/>
          <w:b/>
          <w:color w:val="17365D" w:themeColor="text2" w:themeShade="BF"/>
          <w:sz w:val="18"/>
          <w:szCs w:val="18"/>
        </w:rPr>
        <w:t xml:space="preserve">1.3. </w:t>
      </w:r>
      <w:r w:rsidR="00986F36">
        <w:rPr>
          <w:rFonts w:ascii="Calibri" w:eastAsia="Calibri" w:hAnsi="Calibri" w:cs="Times New Roman"/>
          <w:b/>
          <w:color w:val="17365D" w:themeColor="text2" w:themeShade="BF"/>
          <w:sz w:val="18"/>
          <w:szCs w:val="18"/>
        </w:rPr>
        <w:t xml:space="preserve">Acțiunile </w:t>
      </w:r>
      <w:r w:rsidRPr="00FF0A3F">
        <w:rPr>
          <w:rFonts w:ascii="Calibri" w:eastAsia="Calibri" w:hAnsi="Calibri" w:cs="Times New Roman"/>
          <w:b/>
          <w:color w:val="17365D" w:themeColor="text2" w:themeShade="BF"/>
          <w:sz w:val="18"/>
          <w:szCs w:val="18"/>
        </w:rPr>
        <w:t>sprijinite</w:t>
      </w:r>
      <w:r w:rsidR="00986F36">
        <w:rPr>
          <w:rFonts w:ascii="Calibri" w:eastAsia="Calibri" w:hAnsi="Calibri" w:cs="Times New Roman"/>
          <w:b/>
          <w:color w:val="17365D" w:themeColor="text2" w:themeShade="BF"/>
          <w:sz w:val="18"/>
          <w:szCs w:val="18"/>
        </w:rPr>
        <w:t xml:space="preserve"> în cadrul apelului</w:t>
      </w:r>
      <w:r w:rsidRPr="00FF0A3F">
        <w:rPr>
          <w:rFonts w:ascii="Calibri" w:eastAsia="Calibri" w:hAnsi="Calibri" w:cs="Times New Roman"/>
          <w:b/>
          <w:color w:val="17365D" w:themeColor="text2" w:themeShade="BF"/>
          <w:sz w:val="18"/>
          <w:szCs w:val="18"/>
        </w:rPr>
        <w:t>)</w:t>
      </w:r>
      <w:r w:rsidRPr="00FF0A3F">
        <w:rPr>
          <w:rFonts w:ascii="Calibri" w:hAnsi="Calibri"/>
          <w:color w:val="17365D" w:themeColor="text2" w:themeShade="BF"/>
          <w:sz w:val="18"/>
          <w:szCs w:val="18"/>
        </w:rPr>
        <w:t xml:space="preserve"> și care contribuie în mod direct la atingerea indicatorilor de realizare/ de rezultat solicitați prin prezenta cerere de propuneri de proiecte</w:t>
      </w:r>
    </w:p>
  </w:footnote>
  <w:footnote w:id="2">
    <w:p w14:paraId="751ACFB6" w14:textId="77777777" w:rsidR="0074204F" w:rsidRPr="00FF0A3F" w:rsidRDefault="0074204F" w:rsidP="0074204F">
      <w:pPr>
        <w:pStyle w:val="Textnotdesubsol"/>
        <w:ind w:left="-142" w:firstLine="0"/>
        <w:jc w:val="both"/>
        <w:rPr>
          <w:rFonts w:ascii="Calibri" w:hAnsi="Calibri"/>
          <w:sz w:val="18"/>
          <w:szCs w:val="18"/>
        </w:rPr>
      </w:pPr>
      <w:r w:rsidRPr="00FF0A3F">
        <w:rPr>
          <w:rStyle w:val="Referinnotdesubsol"/>
          <w:rFonts w:ascii="Calibri" w:eastAsiaTheme="majorEastAsia" w:hAnsi="Calibri"/>
          <w:color w:val="17365D" w:themeColor="text2" w:themeShade="BF"/>
          <w:sz w:val="18"/>
          <w:szCs w:val="18"/>
        </w:rPr>
        <w:footnoteRef/>
      </w:r>
      <w:r w:rsidRPr="00FF0A3F">
        <w:rPr>
          <w:rFonts w:ascii="Calibri" w:hAnsi="Calibri"/>
          <w:color w:val="17365D" w:themeColor="text2" w:themeShade="BF"/>
          <w:sz w:val="18"/>
          <w:szCs w:val="18"/>
        </w:rPr>
        <w:t xml:space="preserve"> </w:t>
      </w:r>
      <w:r w:rsidRPr="00FF0A3F">
        <w:rPr>
          <w:rFonts w:ascii="Calibri" w:hAnsi="Calibri" w:cs="Arial"/>
          <w:color w:val="17365D" w:themeColor="text2" w:themeShade="BF"/>
          <w:sz w:val="18"/>
          <w:szCs w:val="18"/>
        </w:rPr>
        <w:t>În cazul în care legislaţia specifică din statele membre UE, de provenienţă a partenerilor transnaţionali, nu consideră ca fiind subcontractate cheltuielile aferente experţilor care, în baza formei de angajare, sunt obligaţi să emită factură către partenerul transnaţional, aceste cheltuieli nu intră sub incidenţa acestui subcriteriu. În această situaţie, menţionarea în cererea de finanţare a referinţelor legislative aplicabile experţilor partenerului transnaţional se va face conform cerinţelor din Ghidul Solicitantului.</w:t>
      </w:r>
    </w:p>
  </w:footnote>
  <w:footnote w:id="3">
    <w:p w14:paraId="209F6A43" w14:textId="77777777" w:rsidR="0074204F" w:rsidRPr="00FF0A3F" w:rsidRDefault="0074204F" w:rsidP="0074204F">
      <w:pPr>
        <w:pStyle w:val="Textnotdesubsol"/>
        <w:ind w:left="0" w:firstLine="1"/>
        <w:jc w:val="both"/>
        <w:rPr>
          <w:rFonts w:ascii="Calibri" w:hAnsi="Calibri"/>
          <w:color w:val="17365D"/>
          <w:sz w:val="18"/>
          <w:szCs w:val="18"/>
        </w:rPr>
      </w:pPr>
      <w:r w:rsidRPr="00FF0A3F">
        <w:rPr>
          <w:rStyle w:val="Referinnotdesubsol"/>
          <w:rFonts w:ascii="Calibri" w:eastAsiaTheme="majorEastAsia" w:hAnsi="Calibri"/>
          <w:color w:val="17365D" w:themeColor="text2" w:themeShade="BF"/>
          <w:sz w:val="18"/>
          <w:szCs w:val="18"/>
        </w:rPr>
        <w:footnoteRef/>
      </w:r>
      <w:r w:rsidRPr="00FF0A3F">
        <w:rPr>
          <w:rFonts w:ascii="Calibri" w:hAnsi="Calibri"/>
          <w:color w:val="17365D" w:themeColor="text2" w:themeShade="BF"/>
          <w:sz w:val="18"/>
          <w:szCs w:val="18"/>
        </w:rPr>
        <w:t xml:space="preserve">  </w:t>
      </w:r>
      <w:r w:rsidRPr="00FF0A3F">
        <w:rPr>
          <w:rFonts w:ascii="Calibri" w:hAnsi="Calibri" w:cs="Arial"/>
          <w:color w:val="17365D" w:themeColor="text2" w:themeShade="BF"/>
          <w:sz w:val="18"/>
          <w:szCs w:val="18"/>
        </w:rPr>
        <w:t>Condițiile trebuie îndeplinite cumulativ. Solicitantul/ beneficiarul. trebuie să se asigure că participanţii la operaţiuni nu au reprezentat grup ţintă pentru măsuri similare, cofinanţate din fonduri nerambursabile. În cazul în care, în implementare, se constată încălcarea acestui criteriu, contractul de finanţare va fi reziliat, conform prevederilor legale în vigoare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0"/>
    <w:multiLevelType w:val="multilevel"/>
    <w:tmpl w:val="00000010"/>
    <w:name w:val="WWNum19"/>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cs="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cs="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cs="Courier New"/>
      </w:rPr>
    </w:lvl>
    <w:lvl w:ilvl="8">
      <w:start w:val="1"/>
      <w:numFmt w:val="bullet"/>
      <w:lvlText w:val=""/>
      <w:lvlJc w:val="left"/>
      <w:pPr>
        <w:tabs>
          <w:tab w:val="num" w:pos="0"/>
        </w:tabs>
        <w:ind w:left="6128" w:hanging="360"/>
      </w:pPr>
      <w:rPr>
        <w:rFonts w:ascii="Wingdings" w:hAnsi="Wingdings"/>
      </w:rPr>
    </w:lvl>
  </w:abstractNum>
  <w:abstractNum w:abstractNumId="2">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9646888"/>
    <w:multiLevelType w:val="hybridMultilevel"/>
    <w:tmpl w:val="24AC491E"/>
    <w:lvl w:ilvl="0" w:tplc="88B6557E">
      <w:start w:val="5"/>
      <w:numFmt w:val="bullet"/>
      <w:lvlText w:val="-"/>
      <w:lvlJc w:val="left"/>
      <w:pPr>
        <w:ind w:left="1800" w:hanging="360"/>
      </w:pPr>
      <w:rPr>
        <w:rFonts w:ascii="Calibri" w:eastAsia="Calibri" w:hAnsi="Calibri"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4">
    <w:nsid w:val="1536784E"/>
    <w:multiLevelType w:val="hybridMultilevel"/>
    <w:tmpl w:val="B0A2D198"/>
    <w:lvl w:ilvl="0" w:tplc="A9106816">
      <w:start w:val="1"/>
      <w:numFmt w:val="decimal"/>
      <w:lvlText w:val="2.%1"/>
      <w:lvlJc w:val="left"/>
      <w:pPr>
        <w:ind w:left="1065" w:hanging="360"/>
      </w:pPr>
      <w:rPr>
        <w:rFonts w:hint="default"/>
      </w:rPr>
    </w:lvl>
    <w:lvl w:ilvl="1" w:tplc="04180019">
      <w:start w:val="1"/>
      <w:numFmt w:val="lowerLetter"/>
      <w:pStyle w:val="Titlu2"/>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5">
    <w:nsid w:val="1B8A3E4C"/>
    <w:multiLevelType w:val="hybridMultilevel"/>
    <w:tmpl w:val="03C017E6"/>
    <w:lvl w:ilvl="0" w:tplc="04180003">
      <w:start w:val="1"/>
      <w:numFmt w:val="bullet"/>
      <w:lvlText w:val="o"/>
      <w:lvlJc w:val="left"/>
      <w:pPr>
        <w:ind w:left="1440" w:hanging="360"/>
      </w:pPr>
      <w:rPr>
        <w:rFonts w:ascii="Courier New" w:hAnsi="Courier New" w:cs="Courier New"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6">
    <w:nsid w:val="5B1330C8"/>
    <w:multiLevelType w:val="hybridMultilevel"/>
    <w:tmpl w:val="F5A8D76A"/>
    <w:lvl w:ilvl="0" w:tplc="88B6557E">
      <w:start w:val="5"/>
      <w:numFmt w:val="bullet"/>
      <w:lvlText w:val="-"/>
      <w:lvlJc w:val="left"/>
      <w:pPr>
        <w:ind w:left="1800" w:hanging="360"/>
      </w:pPr>
      <w:rPr>
        <w:rFonts w:ascii="Calibri" w:eastAsia="Calibri" w:hAnsi="Calibri" w:cs="Times New Roman" w:hint="default"/>
      </w:rPr>
    </w:lvl>
    <w:lvl w:ilvl="1" w:tplc="04180003">
      <w:start w:val="1"/>
      <w:numFmt w:val="bullet"/>
      <w:lvlText w:val="o"/>
      <w:lvlJc w:val="left"/>
      <w:pPr>
        <w:ind w:left="2520" w:hanging="360"/>
      </w:pPr>
      <w:rPr>
        <w:rFonts w:ascii="Courier New" w:hAnsi="Courier New" w:cs="Courier New" w:hint="default"/>
      </w:rPr>
    </w:lvl>
    <w:lvl w:ilvl="2" w:tplc="04180005">
      <w:start w:val="1"/>
      <w:numFmt w:val="bullet"/>
      <w:lvlText w:val=""/>
      <w:lvlJc w:val="left"/>
      <w:pPr>
        <w:ind w:left="3240" w:hanging="360"/>
      </w:pPr>
      <w:rPr>
        <w:rFonts w:ascii="Wingdings" w:hAnsi="Wingdings" w:hint="default"/>
      </w:rPr>
    </w:lvl>
    <w:lvl w:ilvl="3" w:tplc="04180001">
      <w:start w:val="1"/>
      <w:numFmt w:val="bullet"/>
      <w:lvlText w:val=""/>
      <w:lvlJc w:val="left"/>
      <w:pPr>
        <w:ind w:left="3960" w:hanging="360"/>
      </w:pPr>
      <w:rPr>
        <w:rFonts w:ascii="Symbol" w:hAnsi="Symbol" w:hint="default"/>
      </w:rPr>
    </w:lvl>
    <w:lvl w:ilvl="4" w:tplc="04180003">
      <w:start w:val="1"/>
      <w:numFmt w:val="bullet"/>
      <w:lvlText w:val="o"/>
      <w:lvlJc w:val="left"/>
      <w:pPr>
        <w:ind w:left="4680" w:hanging="360"/>
      </w:pPr>
      <w:rPr>
        <w:rFonts w:ascii="Courier New" w:hAnsi="Courier New" w:cs="Courier New" w:hint="default"/>
      </w:rPr>
    </w:lvl>
    <w:lvl w:ilvl="5" w:tplc="04180005">
      <w:start w:val="1"/>
      <w:numFmt w:val="bullet"/>
      <w:lvlText w:val=""/>
      <w:lvlJc w:val="left"/>
      <w:pPr>
        <w:ind w:left="5400" w:hanging="360"/>
      </w:pPr>
      <w:rPr>
        <w:rFonts w:ascii="Wingdings" w:hAnsi="Wingdings" w:hint="default"/>
      </w:rPr>
    </w:lvl>
    <w:lvl w:ilvl="6" w:tplc="04180001">
      <w:start w:val="1"/>
      <w:numFmt w:val="bullet"/>
      <w:lvlText w:val=""/>
      <w:lvlJc w:val="left"/>
      <w:pPr>
        <w:ind w:left="6120" w:hanging="360"/>
      </w:pPr>
      <w:rPr>
        <w:rFonts w:ascii="Symbol" w:hAnsi="Symbol" w:hint="default"/>
      </w:rPr>
    </w:lvl>
    <w:lvl w:ilvl="7" w:tplc="04180003">
      <w:start w:val="1"/>
      <w:numFmt w:val="bullet"/>
      <w:lvlText w:val="o"/>
      <w:lvlJc w:val="left"/>
      <w:pPr>
        <w:ind w:left="6840" w:hanging="360"/>
      </w:pPr>
      <w:rPr>
        <w:rFonts w:ascii="Courier New" w:hAnsi="Courier New" w:cs="Courier New" w:hint="default"/>
      </w:rPr>
    </w:lvl>
    <w:lvl w:ilvl="8" w:tplc="04180005">
      <w:start w:val="1"/>
      <w:numFmt w:val="bullet"/>
      <w:lvlText w:val=""/>
      <w:lvlJc w:val="left"/>
      <w:pPr>
        <w:ind w:left="7560" w:hanging="360"/>
      </w:pPr>
      <w:rPr>
        <w:rFonts w:ascii="Wingdings" w:hAnsi="Wingdings" w:hint="default"/>
      </w:rPr>
    </w:lvl>
  </w:abstractNum>
  <w:abstractNum w:abstractNumId="7">
    <w:nsid w:val="77B945C3"/>
    <w:multiLevelType w:val="hybridMultilevel"/>
    <w:tmpl w:val="F4CE1DAA"/>
    <w:lvl w:ilvl="0" w:tplc="04180003">
      <w:start w:val="1"/>
      <w:numFmt w:val="bullet"/>
      <w:lvlText w:val="o"/>
      <w:lvlJc w:val="left"/>
      <w:pPr>
        <w:ind w:left="1440" w:hanging="360"/>
      </w:pPr>
      <w:rPr>
        <w:rFonts w:ascii="Courier New" w:hAnsi="Courier New" w:cs="Courier New"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8">
    <w:nsid w:val="7A764D2D"/>
    <w:multiLevelType w:val="hybridMultilevel"/>
    <w:tmpl w:val="E384D6F0"/>
    <w:lvl w:ilvl="0" w:tplc="04180003">
      <w:start w:val="1"/>
      <w:numFmt w:val="bullet"/>
      <w:lvlText w:val="o"/>
      <w:lvlJc w:val="left"/>
      <w:pPr>
        <w:ind w:left="1440" w:hanging="360"/>
      </w:pPr>
      <w:rPr>
        <w:rFonts w:ascii="Courier New" w:hAnsi="Courier New" w:cs="Courier New"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num w:numId="1">
    <w:abstractNumId w:val="4"/>
  </w:num>
  <w:num w:numId="2">
    <w:abstractNumId w:val="2"/>
  </w:num>
  <w:num w:numId="3">
    <w:abstractNumId w:val="0"/>
  </w:num>
  <w:num w:numId="4">
    <w:abstractNumId w:val="1"/>
  </w:num>
  <w:num w:numId="5">
    <w:abstractNumId w:val="5"/>
  </w:num>
  <w:num w:numId="6">
    <w:abstractNumId w:val="7"/>
  </w:num>
  <w:num w:numId="7">
    <w:abstractNumId w:val="3"/>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04F"/>
    <w:rsid w:val="000762EB"/>
    <w:rsid w:val="00091EFB"/>
    <w:rsid w:val="001005BA"/>
    <w:rsid w:val="001115B4"/>
    <w:rsid w:val="00142F68"/>
    <w:rsid w:val="00194B71"/>
    <w:rsid w:val="001B6D11"/>
    <w:rsid w:val="002C3357"/>
    <w:rsid w:val="00311CA5"/>
    <w:rsid w:val="003631C2"/>
    <w:rsid w:val="003B3CE1"/>
    <w:rsid w:val="003B79FD"/>
    <w:rsid w:val="00400C2F"/>
    <w:rsid w:val="00420B32"/>
    <w:rsid w:val="004C1CDB"/>
    <w:rsid w:val="0055737E"/>
    <w:rsid w:val="0057480C"/>
    <w:rsid w:val="00606630"/>
    <w:rsid w:val="00695171"/>
    <w:rsid w:val="006C699B"/>
    <w:rsid w:val="006F1354"/>
    <w:rsid w:val="0074204F"/>
    <w:rsid w:val="008702F8"/>
    <w:rsid w:val="0087640C"/>
    <w:rsid w:val="008B7E5B"/>
    <w:rsid w:val="008F27F9"/>
    <w:rsid w:val="00982DC3"/>
    <w:rsid w:val="00986F36"/>
    <w:rsid w:val="00A84526"/>
    <w:rsid w:val="00AA1824"/>
    <w:rsid w:val="00AC0382"/>
    <w:rsid w:val="00B76A8B"/>
    <w:rsid w:val="00BA52E2"/>
    <w:rsid w:val="00BA6F15"/>
    <w:rsid w:val="00BD49AB"/>
    <w:rsid w:val="00C1055A"/>
    <w:rsid w:val="00C771FF"/>
    <w:rsid w:val="00CE6F37"/>
    <w:rsid w:val="00D60850"/>
    <w:rsid w:val="00D71EDD"/>
    <w:rsid w:val="00DA4B4C"/>
    <w:rsid w:val="00E02972"/>
    <w:rsid w:val="00E45EC3"/>
    <w:rsid w:val="00E863C1"/>
    <w:rsid w:val="00E907A6"/>
    <w:rsid w:val="00FC21CE"/>
    <w:rsid w:val="00FE4A6C"/>
    <w:rsid w:val="00FF0A3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441E5"/>
  <w15:docId w15:val="{ECC6A7F1-D145-4677-9F7B-C9E189284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40C"/>
  </w:style>
  <w:style w:type="paragraph" w:styleId="Titlu1">
    <w:name w:val="heading 1"/>
    <w:basedOn w:val="Normal"/>
    <w:next w:val="Normal"/>
    <w:link w:val="Titlu1Caracte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Corptext"/>
    <w:link w:val="Titlu2Caracte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aliases w:val="Normal bullet 2,List Paragraph1,Listă colorată - Accentuare 11,body 2,List Paragraph11,List Paragraph111"/>
    <w:basedOn w:val="Normal"/>
    <w:link w:val="ListparagrafCaracter"/>
    <w:uiPriority w:val="34"/>
    <w:qFormat/>
    <w:rsid w:val="0087640C"/>
    <w:pPr>
      <w:ind w:left="720"/>
      <w:contextualSpacing/>
    </w:pPr>
    <w:rPr>
      <w:rFonts w:cs="Times New Roman"/>
    </w:rPr>
  </w:style>
  <w:style w:type="character" w:customStyle="1" w:styleId="Titlu1Caracter">
    <w:name w:val="Titlu 1 Caracter"/>
    <w:basedOn w:val="Fontdeparagrafimplicit"/>
    <w:link w:val="Titlu1"/>
    <w:uiPriority w:val="9"/>
    <w:rsid w:val="0074204F"/>
    <w:rPr>
      <w:rFonts w:asciiTheme="majorHAnsi" w:eastAsiaTheme="majorEastAsia" w:hAnsiTheme="majorHAnsi" w:cstheme="majorBidi"/>
      <w:color w:val="365F91" w:themeColor="accent1" w:themeShade="BF"/>
      <w:sz w:val="32"/>
      <w:szCs w:val="32"/>
    </w:rPr>
  </w:style>
  <w:style w:type="character" w:customStyle="1" w:styleId="Titlu2Caracter">
    <w:name w:val="Titlu 2 Caracter"/>
    <w:basedOn w:val="Fontdeparagrafimplicit"/>
    <w:link w:val="Titlu2"/>
    <w:rsid w:val="0074204F"/>
    <w:rPr>
      <w:rFonts w:ascii="Calibri Light" w:eastAsia="Times New Roman" w:hAnsi="Calibri Light" w:cs="font202"/>
      <w:color w:val="2E74B5"/>
      <w:sz w:val="26"/>
      <w:szCs w:val="26"/>
      <w:lang w:eastAsia="ar-SA"/>
    </w:rPr>
  </w:style>
  <w:style w:type="paragraph" w:styleId="Corptext">
    <w:name w:val="Body Text"/>
    <w:basedOn w:val="Normal"/>
    <w:link w:val="CorptextCaracter"/>
    <w:uiPriority w:val="99"/>
    <w:semiHidden/>
    <w:unhideWhenUsed/>
    <w:rsid w:val="0074204F"/>
    <w:pPr>
      <w:spacing w:after="120"/>
    </w:pPr>
  </w:style>
  <w:style w:type="character" w:customStyle="1" w:styleId="CorptextCaracter">
    <w:name w:val="Corp text Caracter"/>
    <w:basedOn w:val="Fontdeparagrafimplicit"/>
    <w:link w:val="Corptext"/>
    <w:uiPriority w:val="99"/>
    <w:semiHidden/>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74204F"/>
    <w:pPr>
      <w:spacing w:after="160" w:line="240" w:lineRule="exact"/>
    </w:pPr>
    <w:rPr>
      <w:vertAlign w:val="superscript"/>
    </w:rPr>
  </w:style>
  <w:style w:type="paragraph" w:styleId="Antet">
    <w:name w:val="header"/>
    <w:basedOn w:val="Normal"/>
    <w:link w:val="AntetCaracter"/>
    <w:uiPriority w:val="99"/>
    <w:unhideWhenUsed/>
    <w:rsid w:val="00FF0A3F"/>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F0A3F"/>
  </w:style>
  <w:style w:type="paragraph" w:styleId="Subsol">
    <w:name w:val="footer"/>
    <w:basedOn w:val="Normal"/>
    <w:link w:val="SubsolCaracter"/>
    <w:uiPriority w:val="99"/>
    <w:unhideWhenUsed/>
    <w:rsid w:val="00FF0A3F"/>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FF0A3F"/>
  </w:style>
  <w:style w:type="character" w:customStyle="1" w:styleId="ListparagrafCaracter">
    <w:name w:val="Listă paragraf Caracter"/>
    <w:aliases w:val="Normal bullet 2 Caracter,List Paragraph1 Caracter,Listă colorată - Accentuare 11 Caracter,body 2 Caracter,List Paragraph11 Caracter,List Paragraph111 Caracter"/>
    <w:link w:val="Listparagraf"/>
    <w:uiPriority w:val="34"/>
    <w:locked/>
    <w:rsid w:val="000762EB"/>
    <w:rPr>
      <w:rFonts w:cs="Times New Roman"/>
    </w:rPr>
  </w:style>
  <w:style w:type="paragraph" w:styleId="Textcomentariu">
    <w:name w:val="annotation text"/>
    <w:basedOn w:val="Normal"/>
    <w:link w:val="TextcomentariuCaracter"/>
    <w:uiPriority w:val="99"/>
    <w:semiHidden/>
    <w:unhideWhenUsed/>
    <w:rsid w:val="00E907A6"/>
    <w:pPr>
      <w:spacing w:after="160" w:line="240" w:lineRule="auto"/>
      <w:jc w:val="both"/>
    </w:pPr>
    <w:rPr>
      <w:sz w:val="20"/>
      <w:szCs w:val="20"/>
      <w:lang w:val="en-US"/>
    </w:rPr>
  </w:style>
  <w:style w:type="character" w:customStyle="1" w:styleId="TextcomentariuCaracter">
    <w:name w:val="Text comentariu Caracter"/>
    <w:basedOn w:val="Fontdeparagrafimplicit"/>
    <w:link w:val="Textcomentariu"/>
    <w:uiPriority w:val="99"/>
    <w:semiHidden/>
    <w:rsid w:val="00E907A6"/>
    <w:rPr>
      <w:sz w:val="20"/>
      <w:szCs w:val="20"/>
      <w:lang w:val="en-US"/>
    </w:rPr>
  </w:style>
  <w:style w:type="character" w:styleId="Referincomentariu">
    <w:name w:val="annotation reference"/>
    <w:basedOn w:val="Fontdeparagrafimplicit"/>
    <w:uiPriority w:val="99"/>
    <w:semiHidden/>
    <w:unhideWhenUsed/>
    <w:rsid w:val="00E907A6"/>
    <w:rPr>
      <w:sz w:val="16"/>
      <w:szCs w:val="16"/>
    </w:rPr>
  </w:style>
  <w:style w:type="paragraph" w:styleId="TextnBalon">
    <w:name w:val="Balloon Text"/>
    <w:basedOn w:val="Normal"/>
    <w:link w:val="TextnBalonCaracter"/>
    <w:uiPriority w:val="99"/>
    <w:semiHidden/>
    <w:unhideWhenUsed/>
    <w:rsid w:val="00311CA5"/>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311CA5"/>
    <w:rPr>
      <w:rFonts w:ascii="Segoe UI" w:hAnsi="Segoe UI" w:cs="Segoe UI"/>
      <w:sz w:val="18"/>
      <w:szCs w:val="18"/>
    </w:rPr>
  </w:style>
  <w:style w:type="paragraph" w:styleId="Revizuire">
    <w:name w:val="Revision"/>
    <w:hidden/>
    <w:uiPriority w:val="99"/>
    <w:semiHidden/>
    <w:rsid w:val="00BA6F1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5644098">
      <w:bodyDiv w:val="1"/>
      <w:marLeft w:val="0"/>
      <w:marRight w:val="0"/>
      <w:marTop w:val="0"/>
      <w:marBottom w:val="0"/>
      <w:divBdr>
        <w:top w:val="none" w:sz="0" w:space="0" w:color="auto"/>
        <w:left w:val="none" w:sz="0" w:space="0" w:color="auto"/>
        <w:bottom w:val="none" w:sz="0" w:space="0" w:color="auto"/>
        <w:right w:val="none" w:sz="0" w:space="0" w:color="auto"/>
      </w:divBdr>
    </w:div>
    <w:div w:id="148046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E2A6EA-B03A-4CC7-A8FE-41B7F8F39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1175</Words>
  <Characters>6702</Characters>
  <Application>Microsoft Office Word</Application>
  <DocSecurity>0</DocSecurity>
  <Lines>55</Lines>
  <Paragraphs>15</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7862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Mihaela Teodoru</cp:lastModifiedBy>
  <cp:revision>20</cp:revision>
  <dcterms:created xsi:type="dcterms:W3CDTF">2016-03-30T12:22:00Z</dcterms:created>
  <dcterms:modified xsi:type="dcterms:W3CDTF">2016-09-14T08:49:00Z</dcterms:modified>
</cp:coreProperties>
</file>